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84D" w:rsidRPr="00650050" w:rsidRDefault="00D6795B" w:rsidP="006A3065">
      <w:pPr>
        <w:pStyle w:val="p0"/>
        <w:autoSpaceDN w:val="0"/>
        <w:spacing w:line="400" w:lineRule="exact"/>
        <w:jc w:val="center"/>
        <w:rPr>
          <w:rFonts w:ascii="Times New Roman" w:eastAsiaTheme="minorEastAsia" w:hAnsi="Times New Roman" w:cs="Times New Roman"/>
          <w:b/>
          <w:kern w:val="2"/>
          <w:sz w:val="28"/>
          <w:szCs w:val="28"/>
        </w:rPr>
      </w:pPr>
      <w:r w:rsidRPr="00650050">
        <w:rPr>
          <w:rFonts w:ascii="Times New Roman" w:eastAsiaTheme="minorEastAsia" w:hAnsi="Times New Roman" w:cs="Times New Roman"/>
          <w:b/>
          <w:kern w:val="2"/>
          <w:sz w:val="28"/>
          <w:szCs w:val="28"/>
        </w:rPr>
        <w:t>CASE STUDY</w:t>
      </w:r>
    </w:p>
    <w:p w:rsidR="00A16FF3" w:rsidRPr="00650050" w:rsidRDefault="00A75B43" w:rsidP="006A3065">
      <w:pPr>
        <w:pStyle w:val="p0"/>
        <w:autoSpaceDN w:val="0"/>
        <w:spacing w:line="400" w:lineRule="exact"/>
        <w:jc w:val="center"/>
        <w:rPr>
          <w:rFonts w:ascii="Times New Roman" w:eastAsiaTheme="minorEastAsia" w:hAnsi="Times New Roman" w:cs="Times New Roman"/>
          <w:b/>
          <w:kern w:val="2"/>
          <w:sz w:val="28"/>
          <w:szCs w:val="28"/>
        </w:rPr>
      </w:pPr>
      <w:r>
        <w:rPr>
          <w:rFonts w:ascii="Times New Roman" w:eastAsiaTheme="minorEastAsia" w:hAnsi="Times New Roman" w:cs="Times New Roman"/>
          <w:b/>
          <w:kern w:val="2"/>
          <w:sz w:val="28"/>
          <w:szCs w:val="28"/>
        </w:rPr>
        <w:t xml:space="preserve">THE AUDIT ON </w:t>
      </w:r>
      <w:r w:rsidR="00BF6248" w:rsidRPr="00650050">
        <w:rPr>
          <w:rFonts w:ascii="Times New Roman" w:eastAsiaTheme="minorEastAsia" w:hAnsi="Times New Roman" w:cs="Times New Roman"/>
          <w:b/>
          <w:kern w:val="2"/>
          <w:sz w:val="28"/>
          <w:szCs w:val="28"/>
        </w:rPr>
        <w:t>CLIMATE CHANGE ADAPTION AND MITIGATION PROGRAM</w:t>
      </w:r>
    </w:p>
    <w:p w:rsidR="00D6795B" w:rsidRPr="00650050" w:rsidRDefault="00D6795B" w:rsidP="006A3065">
      <w:pPr>
        <w:pStyle w:val="p0"/>
        <w:autoSpaceDN w:val="0"/>
        <w:rPr>
          <w:rFonts w:ascii="Times New Roman" w:eastAsiaTheme="minorEastAsia" w:hAnsi="Times New Roman" w:cs="Times New Roman"/>
          <w:b/>
          <w:kern w:val="2"/>
          <w:sz w:val="28"/>
          <w:szCs w:val="28"/>
        </w:rPr>
      </w:pPr>
    </w:p>
    <w:p w:rsidR="00A16FF3" w:rsidRPr="00650050" w:rsidRDefault="00A16FF3" w:rsidP="006A3065">
      <w:pPr>
        <w:pStyle w:val="p0"/>
        <w:numPr>
          <w:ilvl w:val="0"/>
          <w:numId w:val="1"/>
        </w:numPr>
        <w:tabs>
          <w:tab w:val="left" w:pos="284"/>
        </w:tabs>
        <w:autoSpaceDN w:val="0"/>
        <w:spacing w:after="120" w:line="400" w:lineRule="exact"/>
        <w:ind w:left="0" w:firstLine="0"/>
        <w:rPr>
          <w:rFonts w:ascii="Times New Roman" w:eastAsiaTheme="minorEastAsia" w:hAnsi="Times New Roman" w:cs="Times New Roman"/>
          <w:b/>
          <w:kern w:val="2"/>
          <w:sz w:val="28"/>
          <w:szCs w:val="28"/>
        </w:rPr>
      </w:pPr>
      <w:r w:rsidRPr="00650050">
        <w:rPr>
          <w:rFonts w:ascii="Times New Roman" w:eastAsiaTheme="minorEastAsia" w:hAnsi="Times New Roman" w:cs="Times New Roman"/>
          <w:b/>
          <w:kern w:val="2"/>
          <w:sz w:val="28"/>
          <w:szCs w:val="28"/>
        </w:rPr>
        <w:t>Background Information</w:t>
      </w:r>
    </w:p>
    <w:p w:rsidR="00824F99" w:rsidRPr="00CE61D9" w:rsidRDefault="00824F99" w:rsidP="00824F99">
      <w:pPr>
        <w:widowControl/>
        <w:spacing w:before="120" w:after="120" w:line="400" w:lineRule="exact"/>
        <w:rPr>
          <w:rFonts w:ascii="Times New Roman" w:eastAsia="Times New Roman" w:hAnsi="Times New Roman" w:cs="Times New Roman"/>
          <w:kern w:val="0"/>
          <w:sz w:val="28"/>
          <w:szCs w:val="28"/>
          <w:lang w:eastAsia="en-US"/>
        </w:rPr>
      </w:pPr>
      <w:r w:rsidRPr="00824F99">
        <w:rPr>
          <w:rFonts w:ascii="Times New Roman" w:eastAsia="Times New Roman" w:hAnsi="Times New Roman" w:cs="Times New Roman"/>
          <w:kern w:val="0"/>
          <w:sz w:val="28"/>
          <w:szCs w:val="28"/>
          <w:lang w:eastAsia="en-US"/>
        </w:rPr>
        <w:t xml:space="preserve">Climate change impacts to Vietnam are considered to be serious. It is obviously a challenge to the cause of hunger eradication and poverty reduction, the implementation of sustainable development goals, and the country’s sustainable development. Sectors, areas, and localities vulnerable to climate change are defined as Water resources, Agriculture and Food Security, Public Health, Deltas and coastal areas. The Government of Vietnam, with a clear vision on climate change </w:t>
      </w:r>
      <w:r w:rsidRPr="00CE61D9">
        <w:rPr>
          <w:rFonts w:ascii="Times New Roman" w:eastAsia="Times New Roman" w:hAnsi="Times New Roman" w:cs="Times New Roman"/>
          <w:kern w:val="0"/>
          <w:sz w:val="28"/>
          <w:szCs w:val="28"/>
          <w:lang w:eastAsia="en-US"/>
        </w:rPr>
        <w:t>impacts, develop</w:t>
      </w:r>
      <w:r w:rsidR="00CE61D9">
        <w:rPr>
          <w:rFonts w:ascii="Times New Roman" w:eastAsia="Times New Roman" w:hAnsi="Times New Roman" w:cs="Times New Roman"/>
          <w:kern w:val="0"/>
          <w:sz w:val="28"/>
          <w:szCs w:val="28"/>
          <w:lang w:eastAsia="en-US"/>
        </w:rPr>
        <w:t>ed</w:t>
      </w:r>
      <w:r w:rsidRPr="00CE61D9">
        <w:rPr>
          <w:rFonts w:ascii="Times New Roman" w:eastAsia="Times New Roman" w:hAnsi="Times New Roman" w:cs="Times New Roman"/>
          <w:kern w:val="0"/>
          <w:sz w:val="28"/>
          <w:szCs w:val="28"/>
          <w:lang w:eastAsia="en-US"/>
        </w:rPr>
        <w:t xml:space="preserve"> a National Target Program to Respond to Climate Change</w:t>
      </w:r>
      <w:r w:rsidR="00217362" w:rsidRPr="00CE61D9">
        <w:rPr>
          <w:rFonts w:ascii="Times New Roman" w:eastAsia="Times New Roman" w:hAnsi="Times New Roman" w:cs="Times New Roman"/>
          <w:kern w:val="0"/>
          <w:sz w:val="28"/>
          <w:szCs w:val="28"/>
          <w:lang w:eastAsia="en-US"/>
        </w:rPr>
        <w:t xml:space="preserve"> (NTP-RCC)</w:t>
      </w:r>
      <w:r w:rsidR="00CE61D9" w:rsidRPr="00CE61D9">
        <w:rPr>
          <w:rFonts w:ascii="Times New Roman" w:eastAsia="Times New Roman" w:hAnsi="Times New Roman" w:cs="Times New Roman"/>
          <w:kern w:val="0"/>
          <w:sz w:val="28"/>
          <w:szCs w:val="28"/>
          <w:lang w:eastAsia="en-US"/>
        </w:rPr>
        <w:t xml:space="preserve"> </w:t>
      </w:r>
      <w:r w:rsidR="00CE61D9">
        <w:rPr>
          <w:rFonts w:ascii="Times New Roman" w:eastAsia="Times New Roman" w:hAnsi="Times New Roman" w:cs="Times New Roman"/>
          <w:kern w:val="0"/>
          <w:sz w:val="28"/>
          <w:szCs w:val="28"/>
          <w:lang w:eastAsia="en-US"/>
        </w:rPr>
        <w:t xml:space="preserve">and </w:t>
      </w:r>
      <w:r w:rsidR="00CE61D9" w:rsidRPr="00CE61D9">
        <w:rPr>
          <w:rFonts w:ascii="Times New Roman" w:hAnsi="Times New Roman" w:cs="Times New Roman"/>
          <w:bCs/>
          <w:sz w:val="28"/>
          <w:szCs w:val="28"/>
        </w:rPr>
        <w:t>the Vietnam Energy Efficiency Programme (VNEEP).</w:t>
      </w:r>
    </w:p>
    <w:p w:rsidR="004F2D45" w:rsidRPr="008365E4" w:rsidRDefault="00DA5546" w:rsidP="008365E4">
      <w:pPr>
        <w:spacing w:before="120" w:after="120" w:line="400" w:lineRule="exact"/>
        <w:rPr>
          <w:rFonts w:ascii="Times New Roman" w:hAnsi="Times New Roman" w:cs="Times New Roman"/>
          <w:sz w:val="28"/>
          <w:szCs w:val="28"/>
        </w:rPr>
      </w:pPr>
      <w:r w:rsidRPr="008365E4">
        <w:rPr>
          <w:rFonts w:ascii="Times New Roman" w:hAnsi="Times New Roman" w:cs="Times New Roman"/>
          <w:sz w:val="28"/>
          <w:szCs w:val="28"/>
        </w:rPr>
        <w:t>Programme on Climate Change Adaptation and M</w:t>
      </w:r>
      <w:r w:rsidR="004F2D45" w:rsidRPr="008365E4">
        <w:rPr>
          <w:rFonts w:ascii="Times New Roman" w:hAnsi="Times New Roman" w:cs="Times New Roman"/>
          <w:sz w:val="28"/>
          <w:szCs w:val="28"/>
        </w:rPr>
        <w:t xml:space="preserve">itigation </w:t>
      </w:r>
      <w:r w:rsidR="008365E4" w:rsidRPr="008365E4">
        <w:rPr>
          <w:rFonts w:ascii="Times New Roman" w:hAnsi="Times New Roman" w:cs="Times New Roman"/>
          <w:sz w:val="28"/>
          <w:szCs w:val="28"/>
        </w:rPr>
        <w:t>(CCAM) is conducted</w:t>
      </w:r>
      <w:r w:rsidR="008365E4">
        <w:rPr>
          <w:rFonts w:ascii="Times New Roman" w:hAnsi="Times New Roman" w:cs="Times New Roman"/>
          <w:sz w:val="28"/>
          <w:szCs w:val="28"/>
        </w:rPr>
        <w:t xml:space="preserve"> </w:t>
      </w:r>
      <w:r w:rsidR="004F2D45" w:rsidRPr="008365E4">
        <w:rPr>
          <w:rFonts w:ascii="Times New Roman" w:hAnsi="Times New Roman" w:cs="Times New Roman"/>
          <w:sz w:val="28"/>
          <w:szCs w:val="28"/>
        </w:rPr>
        <w:t xml:space="preserve">under </w:t>
      </w:r>
      <w:r w:rsidR="008365E4" w:rsidRPr="008365E4">
        <w:rPr>
          <w:rFonts w:ascii="Times New Roman" w:hAnsi="Times New Roman" w:cs="Times New Roman"/>
          <w:sz w:val="28"/>
          <w:szCs w:val="28"/>
        </w:rPr>
        <w:t>the</w:t>
      </w:r>
      <w:r w:rsidR="004F2D45" w:rsidRPr="008365E4">
        <w:rPr>
          <w:rFonts w:ascii="Times New Roman" w:hAnsi="Times New Roman" w:cs="Times New Roman"/>
          <w:sz w:val="28"/>
          <w:szCs w:val="28"/>
        </w:rPr>
        <w:t xml:space="preserve"> Agreement </w:t>
      </w:r>
      <w:r w:rsidR="008365E4" w:rsidRPr="008365E4">
        <w:rPr>
          <w:rFonts w:ascii="Times New Roman" w:hAnsi="Times New Roman" w:cs="Times New Roman"/>
          <w:sz w:val="28"/>
          <w:szCs w:val="28"/>
        </w:rPr>
        <w:t>between</w:t>
      </w:r>
      <w:r w:rsidR="00F73541" w:rsidRPr="008365E4">
        <w:rPr>
          <w:rFonts w:ascii="Times New Roman" w:hAnsi="Times New Roman" w:cs="Times New Roman"/>
          <w:sz w:val="28"/>
          <w:szCs w:val="28"/>
        </w:rPr>
        <w:t xml:space="preserve"> </w:t>
      </w:r>
      <w:r w:rsidR="008365E4" w:rsidRPr="008365E4">
        <w:rPr>
          <w:rFonts w:ascii="Times New Roman" w:hAnsi="Times New Roman" w:cs="Times New Roman"/>
          <w:sz w:val="28"/>
          <w:szCs w:val="28"/>
        </w:rPr>
        <w:t xml:space="preserve">the </w:t>
      </w:r>
      <w:r w:rsidR="006C0765" w:rsidRPr="008365E4">
        <w:rPr>
          <w:rFonts w:ascii="Times New Roman" w:hAnsi="Times New Roman" w:cs="Times New Roman"/>
          <w:sz w:val="28"/>
          <w:szCs w:val="28"/>
        </w:rPr>
        <w:t>Government</w:t>
      </w:r>
      <w:r w:rsidR="008365E4" w:rsidRPr="008365E4">
        <w:rPr>
          <w:rFonts w:ascii="Times New Roman" w:hAnsi="Times New Roman" w:cs="Times New Roman"/>
          <w:sz w:val="28"/>
          <w:szCs w:val="28"/>
        </w:rPr>
        <w:t xml:space="preserve"> of </w:t>
      </w:r>
      <w:r w:rsidR="008365E4" w:rsidRPr="008365E4">
        <w:rPr>
          <w:rFonts w:ascii="Times New Roman" w:eastAsia="Times New Roman" w:hAnsi="Times New Roman" w:cs="Times New Roman"/>
          <w:sz w:val="28"/>
          <w:szCs w:val="28"/>
        </w:rPr>
        <w:t>the Socialist Republic of Vietnam and</w:t>
      </w:r>
      <w:r w:rsidR="008365E4" w:rsidRPr="008365E4">
        <w:rPr>
          <w:rFonts w:ascii="Times New Roman" w:hAnsi="Times New Roman" w:cs="Times New Roman"/>
          <w:sz w:val="28"/>
          <w:szCs w:val="28"/>
        </w:rPr>
        <w:t xml:space="preserve"> t</w:t>
      </w:r>
      <w:r w:rsidR="008365E4" w:rsidRPr="008365E4">
        <w:rPr>
          <w:rFonts w:ascii="Times New Roman" w:eastAsia="Times New Roman" w:hAnsi="Times New Roman" w:cs="Times New Roman"/>
          <w:sz w:val="28"/>
          <w:szCs w:val="28"/>
        </w:rPr>
        <w:t>he Government of the Kingdom of Denmark</w:t>
      </w:r>
      <w:r w:rsidR="00F73541" w:rsidRPr="008365E4">
        <w:rPr>
          <w:rFonts w:ascii="Times New Roman" w:hAnsi="Times New Roman" w:cs="Times New Roman"/>
          <w:sz w:val="28"/>
          <w:szCs w:val="28"/>
        </w:rPr>
        <w:t xml:space="preserve"> </w:t>
      </w:r>
      <w:r w:rsidR="008365E4">
        <w:rPr>
          <w:rFonts w:ascii="Times New Roman" w:hAnsi="Times New Roman" w:cs="Times New Roman"/>
          <w:sz w:val="28"/>
          <w:szCs w:val="28"/>
        </w:rPr>
        <w:t>r</w:t>
      </w:r>
      <w:r w:rsidR="008365E4" w:rsidRPr="008365E4">
        <w:rPr>
          <w:rFonts w:ascii="Times New Roman" w:eastAsia="Times New Roman" w:hAnsi="Times New Roman" w:cs="Times New Roman"/>
          <w:sz w:val="28"/>
          <w:szCs w:val="28"/>
        </w:rPr>
        <w:t>egarding a grant for</w:t>
      </w:r>
      <w:r w:rsidR="008365E4" w:rsidRPr="008365E4">
        <w:rPr>
          <w:rFonts w:ascii="Times New Roman" w:hAnsi="Times New Roman" w:cs="Times New Roman"/>
          <w:sz w:val="28"/>
          <w:szCs w:val="28"/>
        </w:rPr>
        <w:t xml:space="preserve"> </w:t>
      </w:r>
      <w:r w:rsidR="008365E4" w:rsidRPr="008365E4">
        <w:rPr>
          <w:rFonts w:ascii="Times New Roman" w:eastAsia="Times New Roman" w:hAnsi="Times New Roman" w:cs="Times New Roman"/>
          <w:bCs/>
          <w:sz w:val="28"/>
          <w:szCs w:val="28"/>
        </w:rPr>
        <w:t>Climate Change Adaptation and Mitigation 2009-2013</w:t>
      </w:r>
      <w:r w:rsidR="008365E4">
        <w:rPr>
          <w:rFonts w:ascii="Times New Roman" w:hAnsi="Times New Roman" w:cs="Times New Roman"/>
          <w:sz w:val="28"/>
          <w:szCs w:val="28"/>
        </w:rPr>
        <w:t xml:space="preserve"> and extended </w:t>
      </w:r>
      <w:r w:rsidR="00C277AF">
        <w:rPr>
          <w:rFonts w:ascii="Times New Roman" w:hAnsi="Times New Roman" w:cs="Times New Roman"/>
          <w:sz w:val="28"/>
          <w:szCs w:val="28"/>
        </w:rPr>
        <w:t>to 2015.</w:t>
      </w:r>
      <w:r w:rsidR="00133072">
        <w:rPr>
          <w:rFonts w:ascii="Times New Roman" w:hAnsi="Times New Roman" w:cs="Times New Roman"/>
          <w:sz w:val="28"/>
          <w:szCs w:val="28"/>
        </w:rPr>
        <w:t xml:space="preserve"> </w:t>
      </w:r>
      <w:r w:rsidR="0034080A">
        <w:rPr>
          <w:rFonts w:ascii="Times New Roman" w:hAnsi="Times New Roman" w:cs="Times New Roman"/>
          <w:sz w:val="28"/>
          <w:szCs w:val="28"/>
        </w:rPr>
        <w:t>The CCAM</w:t>
      </w:r>
      <w:r w:rsidR="004F2D45" w:rsidRPr="008365E4">
        <w:rPr>
          <w:rFonts w:ascii="Times New Roman" w:hAnsi="Times New Roman" w:cs="Times New Roman"/>
          <w:sz w:val="28"/>
          <w:szCs w:val="28"/>
        </w:rPr>
        <w:t xml:space="preserve"> program is </w:t>
      </w:r>
      <w:r w:rsidR="00493ADA" w:rsidRPr="008365E4">
        <w:rPr>
          <w:rFonts w:ascii="Times New Roman" w:hAnsi="Times New Roman" w:cs="Times New Roman"/>
          <w:sz w:val="28"/>
          <w:szCs w:val="28"/>
        </w:rPr>
        <w:t>divided</w:t>
      </w:r>
      <w:r w:rsidR="004F2D45" w:rsidRPr="008365E4">
        <w:rPr>
          <w:rFonts w:ascii="Times New Roman" w:hAnsi="Times New Roman" w:cs="Times New Roman"/>
          <w:sz w:val="28"/>
          <w:szCs w:val="28"/>
        </w:rPr>
        <w:t xml:space="preserve"> into two components:</w:t>
      </w:r>
    </w:p>
    <w:p w:rsidR="004F2D45" w:rsidRPr="00CE61D9" w:rsidRDefault="00493ADA" w:rsidP="003C3E04">
      <w:pPr>
        <w:pStyle w:val="ListParagraph"/>
        <w:numPr>
          <w:ilvl w:val="0"/>
          <w:numId w:val="2"/>
        </w:numPr>
        <w:tabs>
          <w:tab w:val="left" w:pos="142"/>
        </w:tabs>
        <w:spacing w:before="120" w:after="120" w:line="400" w:lineRule="exact"/>
        <w:ind w:left="0" w:firstLine="0"/>
        <w:rPr>
          <w:rFonts w:ascii="Times New Roman" w:hAnsi="Times New Roman" w:cs="Times New Roman"/>
          <w:sz w:val="28"/>
          <w:szCs w:val="28"/>
        </w:rPr>
      </w:pPr>
      <w:r w:rsidRPr="00CE61D9">
        <w:rPr>
          <w:rFonts w:ascii="Times New Roman" w:hAnsi="Times New Roman" w:cs="Times New Roman"/>
          <w:i/>
          <w:sz w:val="28"/>
          <w:szCs w:val="28"/>
        </w:rPr>
        <w:t>Climate Ch</w:t>
      </w:r>
      <w:r w:rsidR="00CE61D9" w:rsidRPr="00CE61D9">
        <w:rPr>
          <w:rFonts w:ascii="Times New Roman" w:hAnsi="Times New Roman" w:cs="Times New Roman"/>
          <w:i/>
          <w:sz w:val="28"/>
          <w:szCs w:val="28"/>
        </w:rPr>
        <w:t>ange Adaptation (CCA) Component</w:t>
      </w:r>
      <w:r w:rsidR="00CE61D9" w:rsidRPr="00CE61D9">
        <w:rPr>
          <w:rFonts w:ascii="Times New Roman" w:hAnsi="Times New Roman" w:cs="Times New Roman"/>
          <w:bCs/>
          <w:sz w:val="28"/>
          <w:szCs w:val="28"/>
        </w:rPr>
        <w:t xml:space="preserve"> support</w:t>
      </w:r>
      <w:r w:rsidR="00CE61D9">
        <w:rPr>
          <w:rFonts w:ascii="Times New Roman" w:hAnsi="Times New Roman" w:cs="Times New Roman"/>
          <w:bCs/>
          <w:sz w:val="28"/>
          <w:szCs w:val="28"/>
        </w:rPr>
        <w:t>s</w:t>
      </w:r>
      <w:r w:rsidR="00CE61D9" w:rsidRPr="00CE61D9">
        <w:rPr>
          <w:rFonts w:ascii="Times New Roman" w:hAnsi="Times New Roman" w:cs="Times New Roman"/>
          <w:bCs/>
          <w:sz w:val="28"/>
          <w:szCs w:val="28"/>
        </w:rPr>
        <w:t xml:space="preserve"> the implementation of the National Target Programme to Respond to Climate Change (NTP-RCC) both overall at national level and specifically in the two climate vulnerable provinces</w:t>
      </w:r>
      <w:r w:rsidR="008B0233">
        <w:rPr>
          <w:rFonts w:ascii="Times New Roman" w:hAnsi="Times New Roman" w:cs="Times New Roman"/>
          <w:bCs/>
          <w:sz w:val="28"/>
          <w:szCs w:val="28"/>
        </w:rPr>
        <w:t>, which are</w:t>
      </w:r>
      <w:r w:rsidR="00CE61D9" w:rsidRPr="00CE61D9">
        <w:rPr>
          <w:rFonts w:ascii="Times New Roman" w:hAnsi="Times New Roman" w:cs="Times New Roman"/>
          <w:bCs/>
          <w:sz w:val="28"/>
          <w:szCs w:val="28"/>
        </w:rPr>
        <w:t xml:space="preserve"> Ben Tre and Quang Nam. The focus of the NTP-RCC is on climate change adaptation and the component will therefore focus on this. The lead agency for the NTP-RCC is Ministry of Natural Resources and Environment (MONRE)</w:t>
      </w:r>
      <w:r w:rsidRPr="00CE61D9">
        <w:rPr>
          <w:rFonts w:ascii="Times New Roman" w:hAnsi="Times New Roman" w:cs="Times New Roman"/>
          <w:sz w:val="28"/>
          <w:szCs w:val="28"/>
        </w:rPr>
        <w:t>.</w:t>
      </w:r>
    </w:p>
    <w:p w:rsidR="004F2D45" w:rsidRPr="00CE61D9" w:rsidRDefault="004F2D45" w:rsidP="003C3E04">
      <w:pPr>
        <w:pStyle w:val="ListParagraph"/>
        <w:numPr>
          <w:ilvl w:val="0"/>
          <w:numId w:val="2"/>
        </w:numPr>
        <w:tabs>
          <w:tab w:val="left" w:pos="142"/>
        </w:tabs>
        <w:spacing w:before="120" w:after="120" w:line="400" w:lineRule="exact"/>
        <w:ind w:left="0" w:firstLine="0"/>
        <w:rPr>
          <w:rFonts w:ascii="Times New Roman" w:hAnsi="Times New Roman" w:cs="Times New Roman"/>
          <w:sz w:val="28"/>
          <w:szCs w:val="28"/>
        </w:rPr>
      </w:pPr>
      <w:r w:rsidRPr="00CE61D9">
        <w:rPr>
          <w:rFonts w:ascii="Times New Roman" w:hAnsi="Times New Roman" w:cs="Times New Roman"/>
          <w:i/>
          <w:sz w:val="28"/>
          <w:szCs w:val="28"/>
        </w:rPr>
        <w:t>Climate Change Mitigation (CCM) Component</w:t>
      </w:r>
      <w:r w:rsidRPr="00CE61D9">
        <w:rPr>
          <w:rFonts w:ascii="Times New Roman" w:hAnsi="Times New Roman" w:cs="Times New Roman"/>
          <w:sz w:val="28"/>
          <w:szCs w:val="28"/>
        </w:rPr>
        <w:t xml:space="preserve"> </w:t>
      </w:r>
      <w:r w:rsidR="00CE61D9" w:rsidRPr="00CE61D9">
        <w:rPr>
          <w:rFonts w:ascii="Times New Roman" w:hAnsi="Times New Roman" w:cs="Times New Roman"/>
          <w:bCs/>
          <w:sz w:val="28"/>
          <w:szCs w:val="28"/>
        </w:rPr>
        <w:t>support</w:t>
      </w:r>
      <w:r w:rsidR="00CE61D9">
        <w:rPr>
          <w:rFonts w:ascii="Times New Roman" w:hAnsi="Times New Roman" w:cs="Times New Roman"/>
          <w:bCs/>
          <w:sz w:val="28"/>
          <w:szCs w:val="28"/>
        </w:rPr>
        <w:t>s</w:t>
      </w:r>
      <w:r w:rsidR="00CE61D9" w:rsidRPr="00CE61D9">
        <w:rPr>
          <w:rFonts w:ascii="Times New Roman" w:hAnsi="Times New Roman" w:cs="Times New Roman"/>
          <w:bCs/>
          <w:sz w:val="28"/>
          <w:szCs w:val="28"/>
        </w:rPr>
        <w:t xml:space="preserve"> climate change mitigation through the Vietnam Energy Efficiency Programme under the lead agency mandate of the Ministry of Industry and Trade (MOIT). </w:t>
      </w:r>
    </w:p>
    <w:p w:rsidR="00217C9E" w:rsidRPr="008365E4" w:rsidRDefault="00493ADA" w:rsidP="00217C9E">
      <w:pPr>
        <w:spacing w:before="120" w:after="120" w:line="400" w:lineRule="exact"/>
        <w:rPr>
          <w:rFonts w:ascii="Times New Roman" w:hAnsi="Times New Roman" w:cs="Times New Roman"/>
          <w:sz w:val="28"/>
          <w:szCs w:val="28"/>
        </w:rPr>
      </w:pPr>
      <w:r w:rsidRPr="00650050">
        <w:rPr>
          <w:rFonts w:ascii="Times New Roman" w:hAnsi="Times New Roman" w:cs="Times New Roman"/>
          <w:sz w:val="28"/>
          <w:szCs w:val="28"/>
        </w:rPr>
        <w:t xml:space="preserve">The total budget of program is 200 million </w:t>
      </w:r>
      <w:r w:rsidR="006C0765" w:rsidRPr="00650050">
        <w:rPr>
          <w:rFonts w:ascii="Times New Roman" w:hAnsi="Times New Roman" w:cs="Times New Roman"/>
          <w:sz w:val="28"/>
          <w:szCs w:val="28"/>
        </w:rPr>
        <w:t>Danish</w:t>
      </w:r>
      <w:r w:rsidR="006233AE" w:rsidRPr="00650050">
        <w:rPr>
          <w:rFonts w:ascii="Times New Roman" w:hAnsi="Times New Roman" w:cs="Times New Roman"/>
          <w:sz w:val="28"/>
          <w:szCs w:val="28"/>
        </w:rPr>
        <w:t xml:space="preserve"> </w:t>
      </w:r>
      <w:r w:rsidR="006C0765" w:rsidRPr="00650050">
        <w:rPr>
          <w:rFonts w:ascii="Times New Roman" w:hAnsi="Times New Roman" w:cs="Times New Roman"/>
          <w:sz w:val="28"/>
          <w:szCs w:val="28"/>
        </w:rPr>
        <w:t>Kroner</w:t>
      </w:r>
      <w:r w:rsidRPr="00650050">
        <w:rPr>
          <w:rFonts w:ascii="Times New Roman" w:hAnsi="Times New Roman" w:cs="Times New Roman"/>
          <w:sz w:val="28"/>
          <w:szCs w:val="28"/>
        </w:rPr>
        <w:t>, in which 112 million</w:t>
      </w:r>
      <w:r w:rsidR="007C3861">
        <w:rPr>
          <w:rFonts w:ascii="Times New Roman" w:hAnsi="Times New Roman" w:cs="Times New Roman"/>
          <w:sz w:val="28"/>
          <w:szCs w:val="28"/>
        </w:rPr>
        <w:t>s</w:t>
      </w:r>
      <w:r w:rsidRPr="00650050">
        <w:rPr>
          <w:rFonts w:ascii="Times New Roman" w:hAnsi="Times New Roman" w:cs="Times New Roman"/>
          <w:sz w:val="28"/>
          <w:szCs w:val="28"/>
        </w:rPr>
        <w:t xml:space="preserve"> </w:t>
      </w:r>
      <w:r w:rsidR="006C0765" w:rsidRPr="00650050">
        <w:rPr>
          <w:rFonts w:ascii="Times New Roman" w:hAnsi="Times New Roman" w:cs="Times New Roman"/>
          <w:sz w:val="28"/>
          <w:szCs w:val="28"/>
        </w:rPr>
        <w:t>Danish</w:t>
      </w:r>
      <w:r w:rsidR="008A5C7F" w:rsidRPr="00650050">
        <w:rPr>
          <w:rFonts w:ascii="Times New Roman" w:hAnsi="Times New Roman" w:cs="Times New Roman"/>
          <w:sz w:val="28"/>
          <w:szCs w:val="28"/>
        </w:rPr>
        <w:t xml:space="preserve"> </w:t>
      </w:r>
      <w:r w:rsidR="006C0765" w:rsidRPr="00650050">
        <w:rPr>
          <w:rFonts w:ascii="Times New Roman" w:hAnsi="Times New Roman" w:cs="Times New Roman"/>
          <w:sz w:val="28"/>
          <w:szCs w:val="28"/>
        </w:rPr>
        <w:t>Kroner</w:t>
      </w:r>
      <w:r w:rsidR="00346329">
        <w:rPr>
          <w:rFonts w:ascii="Times New Roman" w:hAnsi="Times New Roman" w:cs="Times New Roman"/>
          <w:sz w:val="28"/>
          <w:szCs w:val="28"/>
        </w:rPr>
        <w:t xml:space="preserve"> </w:t>
      </w:r>
      <w:r w:rsidR="002A1F92">
        <w:rPr>
          <w:rFonts w:ascii="Times New Roman" w:hAnsi="Times New Roman" w:cs="Times New Roman"/>
          <w:sz w:val="28"/>
          <w:szCs w:val="28"/>
        </w:rPr>
        <w:t>is</w:t>
      </w:r>
      <w:r w:rsidRPr="00650050">
        <w:rPr>
          <w:rFonts w:ascii="Times New Roman" w:hAnsi="Times New Roman" w:cs="Times New Roman"/>
          <w:sz w:val="28"/>
          <w:szCs w:val="28"/>
        </w:rPr>
        <w:t xml:space="preserve"> </w:t>
      </w:r>
      <w:r w:rsidR="008A5C7F" w:rsidRPr="00650050">
        <w:rPr>
          <w:rFonts w:ascii="Times New Roman" w:hAnsi="Times New Roman" w:cs="Times New Roman"/>
          <w:sz w:val="28"/>
          <w:szCs w:val="28"/>
        </w:rPr>
        <w:t>provided for</w:t>
      </w:r>
      <w:r w:rsidRPr="00650050">
        <w:rPr>
          <w:rFonts w:ascii="Times New Roman" w:hAnsi="Times New Roman" w:cs="Times New Roman"/>
          <w:sz w:val="28"/>
          <w:szCs w:val="28"/>
        </w:rPr>
        <w:t xml:space="preserve"> CCA Component, 53 million</w:t>
      </w:r>
      <w:r w:rsidR="002A1F92">
        <w:rPr>
          <w:rFonts w:ascii="Times New Roman" w:hAnsi="Times New Roman" w:cs="Times New Roman"/>
          <w:sz w:val="28"/>
          <w:szCs w:val="28"/>
        </w:rPr>
        <w:t>s</w:t>
      </w:r>
      <w:r w:rsidRPr="00650050">
        <w:rPr>
          <w:rFonts w:ascii="Times New Roman" w:hAnsi="Times New Roman" w:cs="Times New Roman"/>
          <w:sz w:val="28"/>
          <w:szCs w:val="28"/>
        </w:rPr>
        <w:t xml:space="preserve"> </w:t>
      </w:r>
      <w:r w:rsidR="006C0765" w:rsidRPr="00650050">
        <w:rPr>
          <w:rFonts w:ascii="Times New Roman" w:hAnsi="Times New Roman" w:cs="Times New Roman"/>
          <w:sz w:val="28"/>
          <w:szCs w:val="28"/>
        </w:rPr>
        <w:t>Danish</w:t>
      </w:r>
      <w:r w:rsidR="008A5C7F" w:rsidRPr="00650050">
        <w:rPr>
          <w:rFonts w:ascii="Times New Roman" w:hAnsi="Times New Roman" w:cs="Times New Roman"/>
          <w:sz w:val="28"/>
          <w:szCs w:val="28"/>
        </w:rPr>
        <w:t xml:space="preserve"> </w:t>
      </w:r>
      <w:r w:rsidR="006C0765" w:rsidRPr="00650050">
        <w:rPr>
          <w:rFonts w:ascii="Times New Roman" w:hAnsi="Times New Roman" w:cs="Times New Roman"/>
          <w:sz w:val="28"/>
          <w:szCs w:val="28"/>
        </w:rPr>
        <w:t>Kroner</w:t>
      </w:r>
      <w:r w:rsidRPr="00650050">
        <w:rPr>
          <w:rFonts w:ascii="Times New Roman" w:hAnsi="Times New Roman" w:cs="Times New Roman"/>
          <w:sz w:val="28"/>
          <w:szCs w:val="28"/>
        </w:rPr>
        <w:t xml:space="preserve"> is </w:t>
      </w:r>
      <w:r w:rsidR="008A5C7F" w:rsidRPr="00650050">
        <w:rPr>
          <w:rFonts w:ascii="Times New Roman" w:hAnsi="Times New Roman" w:cs="Times New Roman"/>
          <w:sz w:val="28"/>
          <w:szCs w:val="28"/>
        </w:rPr>
        <w:t>provided</w:t>
      </w:r>
      <w:r w:rsidRPr="00650050">
        <w:rPr>
          <w:rFonts w:ascii="Times New Roman" w:hAnsi="Times New Roman" w:cs="Times New Roman"/>
          <w:sz w:val="28"/>
          <w:szCs w:val="28"/>
        </w:rPr>
        <w:t xml:space="preserve"> CCM, 30 million</w:t>
      </w:r>
      <w:r w:rsidR="00AF06C9">
        <w:rPr>
          <w:rFonts w:ascii="Times New Roman" w:hAnsi="Times New Roman" w:cs="Times New Roman"/>
          <w:sz w:val="28"/>
          <w:szCs w:val="28"/>
        </w:rPr>
        <w:t>s</w:t>
      </w:r>
      <w:r w:rsidRPr="00650050">
        <w:rPr>
          <w:rFonts w:ascii="Times New Roman" w:hAnsi="Times New Roman" w:cs="Times New Roman"/>
          <w:sz w:val="28"/>
          <w:szCs w:val="28"/>
        </w:rPr>
        <w:t xml:space="preserve"> </w:t>
      </w:r>
      <w:r w:rsidR="006C0765" w:rsidRPr="00650050">
        <w:rPr>
          <w:rFonts w:ascii="Times New Roman" w:hAnsi="Times New Roman" w:cs="Times New Roman"/>
          <w:sz w:val="28"/>
          <w:szCs w:val="28"/>
        </w:rPr>
        <w:t>Danish</w:t>
      </w:r>
      <w:r w:rsidR="008A5C7F" w:rsidRPr="00650050">
        <w:rPr>
          <w:rFonts w:ascii="Times New Roman" w:hAnsi="Times New Roman" w:cs="Times New Roman"/>
          <w:sz w:val="28"/>
          <w:szCs w:val="28"/>
        </w:rPr>
        <w:t xml:space="preserve"> </w:t>
      </w:r>
      <w:r w:rsidR="006C0765" w:rsidRPr="00650050">
        <w:rPr>
          <w:rFonts w:ascii="Times New Roman" w:hAnsi="Times New Roman" w:cs="Times New Roman"/>
          <w:sz w:val="28"/>
          <w:szCs w:val="28"/>
        </w:rPr>
        <w:t>Kroner</w:t>
      </w:r>
      <w:r w:rsidRPr="00650050">
        <w:rPr>
          <w:rFonts w:ascii="Times New Roman" w:hAnsi="Times New Roman" w:cs="Times New Roman"/>
          <w:sz w:val="28"/>
          <w:szCs w:val="28"/>
        </w:rPr>
        <w:t xml:space="preserve"> is used for Technical Support and 5 million</w:t>
      </w:r>
      <w:r w:rsidR="00AF06C9">
        <w:rPr>
          <w:rFonts w:ascii="Times New Roman" w:hAnsi="Times New Roman" w:cs="Times New Roman"/>
          <w:sz w:val="28"/>
          <w:szCs w:val="28"/>
        </w:rPr>
        <w:t>s</w:t>
      </w:r>
      <w:r w:rsidRPr="00650050">
        <w:rPr>
          <w:rFonts w:ascii="Times New Roman" w:hAnsi="Times New Roman" w:cs="Times New Roman"/>
          <w:sz w:val="28"/>
          <w:szCs w:val="28"/>
        </w:rPr>
        <w:t xml:space="preserve"> </w:t>
      </w:r>
      <w:r w:rsidR="006C0765" w:rsidRPr="00650050">
        <w:rPr>
          <w:rFonts w:ascii="Times New Roman" w:hAnsi="Times New Roman" w:cs="Times New Roman"/>
          <w:sz w:val="28"/>
          <w:szCs w:val="28"/>
        </w:rPr>
        <w:t>Danish</w:t>
      </w:r>
      <w:r w:rsidR="008A5C7F" w:rsidRPr="00650050">
        <w:rPr>
          <w:rFonts w:ascii="Times New Roman" w:hAnsi="Times New Roman" w:cs="Times New Roman"/>
          <w:sz w:val="28"/>
          <w:szCs w:val="28"/>
        </w:rPr>
        <w:t xml:space="preserve"> </w:t>
      </w:r>
      <w:r w:rsidR="006C0765" w:rsidRPr="00650050">
        <w:rPr>
          <w:rFonts w:ascii="Times New Roman" w:hAnsi="Times New Roman" w:cs="Times New Roman"/>
          <w:sz w:val="28"/>
          <w:szCs w:val="28"/>
        </w:rPr>
        <w:t>Kroner</w:t>
      </w:r>
      <w:r w:rsidRPr="00650050">
        <w:rPr>
          <w:rFonts w:ascii="Times New Roman" w:hAnsi="Times New Roman" w:cs="Times New Roman"/>
          <w:sz w:val="28"/>
          <w:szCs w:val="28"/>
        </w:rPr>
        <w:t xml:space="preserve"> is used for program management.</w:t>
      </w:r>
      <w:r w:rsidR="00217C9E">
        <w:rPr>
          <w:rFonts w:ascii="Times New Roman" w:hAnsi="Times New Roman" w:cs="Times New Roman"/>
          <w:sz w:val="28"/>
          <w:szCs w:val="28"/>
        </w:rPr>
        <w:t xml:space="preserve"> </w:t>
      </w:r>
      <w:r w:rsidR="00217C9E" w:rsidRPr="00217C9E">
        <w:rPr>
          <w:rFonts w:ascii="Times New Roman" w:hAnsi="Times New Roman" w:cs="Times New Roman"/>
          <w:sz w:val="28"/>
          <w:szCs w:val="28"/>
        </w:rPr>
        <w:t xml:space="preserve">The Danish financial support will be additional to </w:t>
      </w:r>
      <w:r w:rsidR="00486B0A">
        <w:rPr>
          <w:rFonts w:ascii="Times New Roman" w:hAnsi="Times New Roman" w:cs="Times New Roman"/>
          <w:sz w:val="28"/>
          <w:szCs w:val="28"/>
        </w:rPr>
        <w:t xml:space="preserve">Vietnamese </w:t>
      </w:r>
      <w:r w:rsidR="00217C9E" w:rsidRPr="00217C9E">
        <w:rPr>
          <w:rFonts w:ascii="Times New Roman" w:hAnsi="Times New Roman" w:cs="Times New Roman"/>
          <w:sz w:val="28"/>
          <w:szCs w:val="28"/>
        </w:rPr>
        <w:t>Go</w:t>
      </w:r>
      <w:r w:rsidR="00486B0A">
        <w:rPr>
          <w:rFonts w:ascii="Times New Roman" w:hAnsi="Times New Roman" w:cs="Times New Roman"/>
          <w:sz w:val="28"/>
          <w:szCs w:val="28"/>
        </w:rPr>
        <w:t>vernment</w:t>
      </w:r>
      <w:r w:rsidR="00217C9E" w:rsidRPr="00217C9E">
        <w:rPr>
          <w:rFonts w:ascii="Times New Roman" w:hAnsi="Times New Roman" w:cs="Times New Roman"/>
          <w:sz w:val="28"/>
          <w:szCs w:val="28"/>
        </w:rPr>
        <w:t xml:space="preserve">’s own budgetary contribution to the both </w:t>
      </w:r>
      <w:r w:rsidR="00486B0A">
        <w:rPr>
          <w:rFonts w:ascii="Times New Roman" w:hAnsi="Times New Roman" w:cs="Times New Roman"/>
          <w:sz w:val="28"/>
          <w:szCs w:val="28"/>
        </w:rPr>
        <w:t>two components</w:t>
      </w:r>
      <w:r w:rsidR="00217C9E" w:rsidRPr="00217C9E">
        <w:rPr>
          <w:rFonts w:ascii="Times New Roman" w:hAnsi="Times New Roman" w:cs="Times New Roman"/>
          <w:sz w:val="28"/>
          <w:szCs w:val="28"/>
        </w:rPr>
        <w:t>.</w:t>
      </w:r>
      <w:r w:rsidR="00406A9D">
        <w:rPr>
          <w:rFonts w:ascii="Times New Roman" w:hAnsi="Times New Roman" w:cs="Times New Roman"/>
          <w:sz w:val="28"/>
          <w:szCs w:val="28"/>
        </w:rPr>
        <w:t xml:space="preserve"> </w:t>
      </w:r>
      <w:r w:rsidR="00217C9E" w:rsidRPr="00217C9E">
        <w:rPr>
          <w:rFonts w:ascii="Times New Roman" w:hAnsi="Times New Roman" w:cs="Times New Roman"/>
          <w:sz w:val="28"/>
          <w:szCs w:val="28"/>
        </w:rPr>
        <w:t xml:space="preserve">There will be a balanced focus between supporting physical implementation and capacity building and between support directed at the </w:t>
      </w:r>
      <w:r w:rsidR="00217C9E" w:rsidRPr="00217C9E">
        <w:rPr>
          <w:rFonts w:ascii="Times New Roman" w:hAnsi="Times New Roman" w:cs="Times New Roman"/>
          <w:sz w:val="28"/>
          <w:szCs w:val="28"/>
        </w:rPr>
        <w:lastRenderedPageBreak/>
        <w:t>provincial and national levels.</w:t>
      </w:r>
    </w:p>
    <w:p w:rsidR="00A16FF3" w:rsidRPr="00650050" w:rsidRDefault="00A16FF3" w:rsidP="00650050">
      <w:pPr>
        <w:pStyle w:val="p0"/>
        <w:numPr>
          <w:ilvl w:val="0"/>
          <w:numId w:val="1"/>
        </w:numPr>
        <w:tabs>
          <w:tab w:val="left" w:pos="284"/>
        </w:tabs>
        <w:autoSpaceDN w:val="0"/>
        <w:spacing w:before="120" w:after="120" w:line="400" w:lineRule="exact"/>
        <w:ind w:left="0" w:firstLine="0"/>
        <w:rPr>
          <w:rFonts w:ascii="Times New Roman" w:eastAsiaTheme="minorEastAsia" w:hAnsi="Times New Roman" w:cs="Times New Roman"/>
          <w:b/>
          <w:kern w:val="2"/>
          <w:sz w:val="28"/>
          <w:szCs w:val="28"/>
        </w:rPr>
      </w:pPr>
      <w:r w:rsidRPr="00650050">
        <w:rPr>
          <w:rFonts w:ascii="Times New Roman" w:eastAsiaTheme="minorEastAsia" w:hAnsi="Times New Roman" w:cs="Times New Roman"/>
          <w:b/>
          <w:kern w:val="2"/>
          <w:sz w:val="28"/>
          <w:szCs w:val="28"/>
        </w:rPr>
        <w:t>Importance of the topic</w:t>
      </w:r>
    </w:p>
    <w:p w:rsidR="00D74E4E" w:rsidRPr="00D74E4E" w:rsidRDefault="006A3065" w:rsidP="00D74E4E">
      <w:pPr>
        <w:widowControl/>
        <w:tabs>
          <w:tab w:val="left" w:pos="0"/>
          <w:tab w:val="center" w:pos="360"/>
        </w:tabs>
        <w:spacing w:before="120" w:after="120" w:line="400" w:lineRule="exact"/>
        <w:rPr>
          <w:rFonts w:ascii="Times New Roman" w:hAnsi="Times New Roman" w:cs="Times New Roman"/>
          <w:bCs/>
          <w:sz w:val="28"/>
          <w:szCs w:val="28"/>
        </w:rPr>
      </w:pPr>
      <w:r>
        <w:rPr>
          <w:rFonts w:ascii="Times New Roman" w:hAnsi="Times New Roman" w:cs="Times New Roman"/>
          <w:bCs/>
          <w:sz w:val="28"/>
          <w:szCs w:val="28"/>
        </w:rPr>
        <w:tab/>
      </w:r>
      <w:r w:rsidR="00D74E4E" w:rsidRPr="00D74E4E">
        <w:rPr>
          <w:rFonts w:ascii="Times New Roman" w:hAnsi="Times New Roman" w:cs="Times New Roman"/>
          <w:bCs/>
          <w:sz w:val="28"/>
          <w:szCs w:val="28"/>
        </w:rPr>
        <w:t xml:space="preserve">The development goal of this programme is “Greater sustainability in economic and social development and poverty alleviation in Vietnam through increased capacity of the country to adapt to climate change and increase mitigation efforts”. </w:t>
      </w:r>
    </w:p>
    <w:p w:rsidR="00D74E4E" w:rsidRPr="00D74E4E" w:rsidRDefault="00D74E4E" w:rsidP="00D74E4E">
      <w:pPr>
        <w:tabs>
          <w:tab w:val="left" w:pos="720"/>
        </w:tabs>
        <w:spacing w:before="120" w:after="120" w:line="400" w:lineRule="exact"/>
        <w:rPr>
          <w:rFonts w:ascii="Times New Roman" w:hAnsi="Times New Roman" w:cs="Times New Roman"/>
          <w:bCs/>
          <w:sz w:val="28"/>
          <w:szCs w:val="28"/>
        </w:rPr>
      </w:pPr>
      <w:r>
        <w:rPr>
          <w:rFonts w:ascii="Times New Roman" w:hAnsi="Times New Roman" w:cs="Times New Roman"/>
          <w:bCs/>
          <w:sz w:val="28"/>
          <w:szCs w:val="28"/>
        </w:rPr>
        <w:t>A</w:t>
      </w:r>
      <w:r w:rsidRPr="00D74E4E">
        <w:rPr>
          <w:rFonts w:ascii="Times New Roman" w:hAnsi="Times New Roman" w:cs="Times New Roman"/>
          <w:bCs/>
          <w:sz w:val="28"/>
          <w:szCs w:val="28"/>
        </w:rPr>
        <w:t>t component level, the more specific objectives, which are linked to the two national programmes, are:</w:t>
      </w:r>
    </w:p>
    <w:p w:rsidR="000A2A6C" w:rsidRDefault="00D74E4E" w:rsidP="00D74E4E">
      <w:pPr>
        <w:widowControl/>
        <w:numPr>
          <w:ilvl w:val="0"/>
          <w:numId w:val="7"/>
        </w:numPr>
        <w:tabs>
          <w:tab w:val="clear" w:pos="360"/>
          <w:tab w:val="num" w:pos="567"/>
          <w:tab w:val="center" w:pos="4536"/>
        </w:tabs>
        <w:spacing w:before="120" w:after="120" w:line="400" w:lineRule="exact"/>
        <w:ind w:left="0" w:firstLine="284"/>
        <w:rPr>
          <w:rFonts w:ascii="Times New Roman" w:hAnsi="Times New Roman" w:cs="Times New Roman"/>
          <w:bCs/>
          <w:sz w:val="28"/>
          <w:szCs w:val="28"/>
        </w:rPr>
      </w:pPr>
      <w:r w:rsidRPr="00D74E4E">
        <w:rPr>
          <w:rFonts w:ascii="Times New Roman" w:hAnsi="Times New Roman" w:cs="Times New Roman"/>
          <w:bCs/>
          <w:sz w:val="28"/>
          <w:szCs w:val="28"/>
        </w:rPr>
        <w:t>Enhance Vietnam’s capacity and efficiency in response to climate change in order to ensure sustainable development, protect people from harmful impacts of climate change, prevent and reduce risks posed by climate change; join the international community’s efforts to mitigate climate change impacts and protect the global climatic system”  (CCA component);</w:t>
      </w:r>
    </w:p>
    <w:p w:rsidR="00D74E4E" w:rsidRPr="000A2A6C" w:rsidRDefault="00D74E4E" w:rsidP="00D74E4E">
      <w:pPr>
        <w:widowControl/>
        <w:numPr>
          <w:ilvl w:val="0"/>
          <w:numId w:val="7"/>
        </w:numPr>
        <w:tabs>
          <w:tab w:val="clear" w:pos="360"/>
          <w:tab w:val="num" w:pos="567"/>
          <w:tab w:val="center" w:pos="4536"/>
        </w:tabs>
        <w:spacing w:before="120" w:after="120" w:line="400" w:lineRule="exact"/>
        <w:ind w:left="0" w:firstLine="284"/>
        <w:rPr>
          <w:rFonts w:ascii="Times New Roman" w:hAnsi="Times New Roman" w:cs="Times New Roman"/>
          <w:bCs/>
          <w:sz w:val="28"/>
          <w:szCs w:val="28"/>
        </w:rPr>
      </w:pPr>
      <w:r w:rsidRPr="000A2A6C">
        <w:rPr>
          <w:rFonts w:ascii="Times New Roman" w:hAnsi="Times New Roman" w:cs="Times New Roman"/>
          <w:bCs/>
          <w:sz w:val="28"/>
          <w:szCs w:val="28"/>
        </w:rPr>
        <w:t>Improved energy efficiency in Vietnamese enterprises contributes to sustainable development and a low carbon economy (CCM component).</w:t>
      </w:r>
    </w:p>
    <w:p w:rsidR="00D74E4E" w:rsidRDefault="00D74E4E" w:rsidP="00D74E4E">
      <w:pPr>
        <w:widowControl/>
        <w:spacing w:before="120" w:after="120" w:line="400" w:lineRule="exact"/>
        <w:rPr>
          <w:rFonts w:ascii="Times New Roman" w:eastAsia="Times New Roman" w:hAnsi="Times New Roman" w:cs="Times New Roman"/>
          <w:kern w:val="0"/>
          <w:sz w:val="28"/>
          <w:szCs w:val="28"/>
          <w:lang w:eastAsia="en-US"/>
        </w:rPr>
      </w:pPr>
      <w:r>
        <w:rPr>
          <w:rFonts w:ascii="Times New Roman" w:eastAsia="Times New Roman" w:hAnsi="Times New Roman" w:cs="Times New Roman"/>
          <w:kern w:val="0"/>
          <w:sz w:val="28"/>
          <w:szCs w:val="28"/>
          <w:lang w:eastAsia="en-US"/>
        </w:rPr>
        <w:t>The importance</w:t>
      </w:r>
      <w:r w:rsidRPr="00824F99">
        <w:rPr>
          <w:rFonts w:ascii="Times New Roman" w:eastAsia="Times New Roman" w:hAnsi="Times New Roman" w:cs="Times New Roman"/>
          <w:kern w:val="0"/>
          <w:sz w:val="28"/>
          <w:szCs w:val="28"/>
          <w:lang w:eastAsia="en-US"/>
        </w:rPr>
        <w:t xml:space="preserve"> of the </w:t>
      </w:r>
      <w:r>
        <w:rPr>
          <w:rFonts w:ascii="Times New Roman" w:eastAsia="Times New Roman" w:hAnsi="Times New Roman" w:cs="Times New Roman"/>
          <w:kern w:val="0"/>
          <w:sz w:val="28"/>
          <w:szCs w:val="28"/>
          <w:lang w:eastAsia="en-US"/>
        </w:rPr>
        <w:t>program</w:t>
      </w:r>
      <w:r w:rsidRPr="00824F99">
        <w:rPr>
          <w:rFonts w:ascii="Times New Roman" w:eastAsia="Times New Roman" w:hAnsi="Times New Roman" w:cs="Times New Roman"/>
          <w:kern w:val="0"/>
          <w:sz w:val="28"/>
          <w:szCs w:val="28"/>
          <w:lang w:eastAsia="en-US"/>
        </w:rPr>
        <w:t xml:space="preserve"> </w:t>
      </w:r>
      <w:r>
        <w:rPr>
          <w:rFonts w:ascii="Times New Roman" w:eastAsia="Times New Roman" w:hAnsi="Times New Roman" w:cs="Times New Roman"/>
          <w:kern w:val="0"/>
          <w:sz w:val="28"/>
          <w:szCs w:val="28"/>
          <w:lang w:eastAsia="en-US"/>
        </w:rPr>
        <w:t>is</w:t>
      </w:r>
      <w:r w:rsidRPr="00824F99">
        <w:rPr>
          <w:rFonts w:ascii="Times New Roman" w:eastAsia="Times New Roman" w:hAnsi="Times New Roman" w:cs="Times New Roman"/>
          <w:kern w:val="0"/>
          <w:sz w:val="28"/>
          <w:szCs w:val="28"/>
          <w:lang w:eastAsia="en-US"/>
        </w:rPr>
        <w:t xml:space="preserve"> to assess climate change’s impacts on sectors/areas and regions in specific periods and develop feasible action plan to effective respond to climate change in</w:t>
      </w:r>
      <w:r>
        <w:rPr>
          <w:rFonts w:ascii="Times New Roman" w:eastAsia="Times New Roman" w:hAnsi="Times New Roman" w:cs="Times New Roman"/>
          <w:kern w:val="0"/>
          <w:sz w:val="28"/>
          <w:szCs w:val="28"/>
          <w:lang w:eastAsia="en-US"/>
        </w:rPr>
        <w:t xml:space="preserve"> </w:t>
      </w:r>
      <w:r w:rsidRPr="00824F99">
        <w:rPr>
          <w:rFonts w:ascii="Times New Roman" w:eastAsia="Times New Roman" w:hAnsi="Times New Roman" w:cs="Times New Roman"/>
          <w:kern w:val="0"/>
          <w:sz w:val="28"/>
          <w:szCs w:val="28"/>
          <w:lang w:eastAsia="en-US"/>
        </w:rPr>
        <w:t>each short-term/long-term periods to ensure</w:t>
      </w:r>
      <w:r>
        <w:rPr>
          <w:rFonts w:ascii="Times New Roman" w:eastAsia="Times New Roman" w:hAnsi="Times New Roman" w:cs="Times New Roman"/>
          <w:kern w:val="0"/>
          <w:sz w:val="28"/>
          <w:szCs w:val="28"/>
          <w:lang w:eastAsia="en-US"/>
        </w:rPr>
        <w:t xml:space="preserve"> </w:t>
      </w:r>
      <w:r w:rsidRPr="00824F99">
        <w:rPr>
          <w:rFonts w:ascii="Times New Roman" w:eastAsia="Times New Roman" w:hAnsi="Times New Roman" w:cs="Times New Roman"/>
          <w:kern w:val="0"/>
          <w:sz w:val="28"/>
          <w:szCs w:val="28"/>
          <w:lang w:eastAsia="en-US"/>
        </w:rPr>
        <w:t>sustainable development of Viet Nam, take over opportunities to develop towards a</w:t>
      </w:r>
      <w:r>
        <w:rPr>
          <w:rFonts w:ascii="Times New Roman" w:eastAsia="Times New Roman" w:hAnsi="Times New Roman" w:cs="Times New Roman"/>
          <w:kern w:val="0"/>
          <w:sz w:val="28"/>
          <w:szCs w:val="28"/>
          <w:lang w:eastAsia="en-US"/>
        </w:rPr>
        <w:t xml:space="preserve"> </w:t>
      </w:r>
      <w:r w:rsidRPr="00824F99">
        <w:rPr>
          <w:rFonts w:ascii="Times New Roman" w:eastAsia="Times New Roman" w:hAnsi="Times New Roman" w:cs="Times New Roman"/>
          <w:kern w:val="0"/>
          <w:sz w:val="28"/>
          <w:szCs w:val="28"/>
          <w:lang w:eastAsia="en-US"/>
        </w:rPr>
        <w:t>low-carbon economy, and joint international community’s effort to mitigate climate</w:t>
      </w:r>
      <w:r>
        <w:rPr>
          <w:rFonts w:ascii="Times New Roman" w:eastAsia="Times New Roman" w:hAnsi="Times New Roman" w:cs="Times New Roman"/>
          <w:kern w:val="0"/>
          <w:sz w:val="28"/>
          <w:szCs w:val="28"/>
          <w:lang w:eastAsia="en-US"/>
        </w:rPr>
        <w:t xml:space="preserve"> </w:t>
      </w:r>
      <w:r w:rsidRPr="00824F99">
        <w:rPr>
          <w:rFonts w:ascii="Times New Roman" w:eastAsia="Times New Roman" w:hAnsi="Times New Roman" w:cs="Times New Roman"/>
          <w:kern w:val="0"/>
          <w:sz w:val="28"/>
          <w:szCs w:val="28"/>
          <w:lang w:eastAsia="en-US"/>
        </w:rPr>
        <w:t xml:space="preserve">change impacts and protect global climatic system. </w:t>
      </w:r>
    </w:p>
    <w:p w:rsidR="0080684D" w:rsidRPr="00650050" w:rsidRDefault="0080684D" w:rsidP="00650050">
      <w:pPr>
        <w:pStyle w:val="p0"/>
        <w:numPr>
          <w:ilvl w:val="0"/>
          <w:numId w:val="1"/>
        </w:numPr>
        <w:tabs>
          <w:tab w:val="left" w:pos="284"/>
        </w:tabs>
        <w:autoSpaceDN w:val="0"/>
        <w:spacing w:before="120" w:after="120" w:line="400" w:lineRule="exact"/>
        <w:ind w:left="0" w:firstLine="0"/>
        <w:rPr>
          <w:rFonts w:ascii="Times New Roman" w:eastAsiaTheme="minorEastAsia" w:hAnsi="Times New Roman" w:cs="Times New Roman"/>
          <w:b/>
          <w:kern w:val="2"/>
          <w:sz w:val="28"/>
          <w:szCs w:val="28"/>
        </w:rPr>
      </w:pPr>
      <w:r w:rsidRPr="00650050">
        <w:rPr>
          <w:rFonts w:ascii="Times New Roman" w:eastAsiaTheme="minorEastAsia" w:hAnsi="Times New Roman" w:cs="Times New Roman"/>
          <w:b/>
          <w:kern w:val="2"/>
          <w:sz w:val="28"/>
          <w:szCs w:val="28"/>
        </w:rPr>
        <w:t>Audit Objectives:</w:t>
      </w:r>
    </w:p>
    <w:p w:rsidR="00FB456A" w:rsidRDefault="006A3065" w:rsidP="00FB456A">
      <w:pPr>
        <w:widowControl/>
        <w:spacing w:before="120" w:after="120" w:line="400" w:lineRule="exact"/>
        <w:ind w:firstLine="284"/>
        <w:rPr>
          <w:rFonts w:ascii="Times New Roman" w:eastAsia="Times New Roman" w:hAnsi="Times New Roman" w:cs="Times New Roman"/>
          <w:kern w:val="0"/>
          <w:sz w:val="28"/>
          <w:szCs w:val="28"/>
          <w:lang w:eastAsia="en-US"/>
        </w:rPr>
      </w:pPr>
      <w:r w:rsidRPr="006A3065">
        <w:rPr>
          <w:rFonts w:ascii="Times New Roman" w:eastAsia="Times New Roman" w:hAnsi="Times New Roman" w:cs="Times New Roman"/>
          <w:kern w:val="0"/>
          <w:sz w:val="28"/>
          <w:szCs w:val="28"/>
          <w:lang w:eastAsia="en-US"/>
        </w:rPr>
        <w:t>The ob</w:t>
      </w:r>
      <w:r w:rsidR="00FB456A">
        <w:rPr>
          <w:rFonts w:ascii="Times New Roman" w:eastAsia="Times New Roman" w:hAnsi="Times New Roman" w:cs="Times New Roman"/>
          <w:kern w:val="0"/>
          <w:sz w:val="28"/>
          <w:szCs w:val="28"/>
          <w:lang w:eastAsia="en-US"/>
        </w:rPr>
        <w:t>jectives of the audit were:</w:t>
      </w:r>
    </w:p>
    <w:p w:rsidR="00FB456A" w:rsidRPr="00FB456A" w:rsidRDefault="006A3065" w:rsidP="00FB456A">
      <w:pPr>
        <w:pStyle w:val="ListParagraph"/>
        <w:widowControl/>
        <w:numPr>
          <w:ilvl w:val="0"/>
          <w:numId w:val="9"/>
        </w:numPr>
        <w:tabs>
          <w:tab w:val="left" w:pos="709"/>
        </w:tabs>
        <w:spacing w:before="120" w:after="120" w:line="400" w:lineRule="exact"/>
        <w:ind w:left="0" w:firstLine="284"/>
        <w:rPr>
          <w:rFonts w:ascii="Times New Roman" w:eastAsia="Times New Roman" w:hAnsi="Times New Roman" w:cs="Times New Roman"/>
          <w:kern w:val="0"/>
          <w:sz w:val="28"/>
          <w:szCs w:val="28"/>
          <w:lang w:eastAsia="en-US"/>
        </w:rPr>
      </w:pPr>
      <w:r w:rsidRPr="00FB456A">
        <w:rPr>
          <w:rFonts w:ascii="Times New Roman" w:eastAsia="Times New Roman" w:hAnsi="Times New Roman" w:cs="Times New Roman"/>
          <w:kern w:val="0"/>
          <w:sz w:val="28"/>
          <w:szCs w:val="28"/>
          <w:lang w:eastAsia="en-US"/>
        </w:rPr>
        <w:t>Check the compliance with regulations and policies relating to the budget, accounting, financial management, public procurement and all other provisions of the Governme</w:t>
      </w:r>
      <w:r w:rsidR="00FB456A" w:rsidRPr="00FB456A">
        <w:rPr>
          <w:rFonts w:ascii="Times New Roman" w:eastAsia="Times New Roman" w:hAnsi="Times New Roman" w:cs="Times New Roman"/>
          <w:kern w:val="0"/>
          <w:sz w:val="28"/>
          <w:szCs w:val="28"/>
          <w:lang w:eastAsia="en-US"/>
        </w:rPr>
        <w:t>nt related to the program.</w:t>
      </w:r>
    </w:p>
    <w:p w:rsidR="00FB456A" w:rsidRPr="006C1DB6" w:rsidRDefault="006A3065" w:rsidP="00FB456A">
      <w:pPr>
        <w:pStyle w:val="ListParagraph"/>
        <w:widowControl/>
        <w:numPr>
          <w:ilvl w:val="0"/>
          <w:numId w:val="9"/>
        </w:numPr>
        <w:tabs>
          <w:tab w:val="left" w:pos="709"/>
        </w:tabs>
        <w:spacing w:before="120" w:after="120" w:line="400" w:lineRule="exact"/>
        <w:ind w:left="0" w:firstLine="284"/>
        <w:rPr>
          <w:rFonts w:ascii="Times New Roman" w:eastAsia="Times New Roman" w:hAnsi="Times New Roman" w:cs="Times New Roman"/>
          <w:kern w:val="0"/>
          <w:sz w:val="28"/>
          <w:szCs w:val="28"/>
          <w:lang w:eastAsia="en-US"/>
        </w:rPr>
      </w:pPr>
      <w:r w:rsidRPr="00FB456A">
        <w:rPr>
          <w:rFonts w:ascii="Times New Roman" w:eastAsia="Times New Roman" w:hAnsi="Times New Roman" w:cs="Times New Roman"/>
          <w:kern w:val="0"/>
          <w:sz w:val="28"/>
          <w:szCs w:val="28"/>
          <w:lang w:eastAsia="en-US"/>
        </w:rPr>
        <w:t>To assess the effectiveness of the financial management and administration of ministries and provinces for the program in fiscal year 201</w:t>
      </w:r>
      <w:r w:rsidR="00FB456A">
        <w:rPr>
          <w:rFonts w:ascii="Times New Roman" w:eastAsia="Times New Roman" w:hAnsi="Times New Roman" w:cs="Times New Roman"/>
          <w:kern w:val="0"/>
          <w:sz w:val="28"/>
          <w:szCs w:val="28"/>
          <w:lang w:eastAsia="en-US"/>
        </w:rPr>
        <w:t>5 and whole period from 2011-2015</w:t>
      </w:r>
      <w:r w:rsidRPr="00FB456A">
        <w:rPr>
          <w:rFonts w:ascii="Times New Roman" w:eastAsia="Times New Roman" w:hAnsi="Times New Roman" w:cs="Times New Roman"/>
          <w:kern w:val="0"/>
          <w:sz w:val="28"/>
          <w:szCs w:val="28"/>
          <w:lang w:eastAsia="en-US"/>
        </w:rPr>
        <w:t xml:space="preserve"> in view of improving quality, efficiency and transparency in financial management public during th</w:t>
      </w:r>
      <w:r w:rsidR="00FB456A">
        <w:rPr>
          <w:rFonts w:ascii="Times New Roman" w:eastAsia="Times New Roman" w:hAnsi="Times New Roman" w:cs="Times New Roman"/>
          <w:kern w:val="0"/>
          <w:sz w:val="28"/>
          <w:szCs w:val="28"/>
          <w:lang w:eastAsia="en-US"/>
        </w:rPr>
        <w:t>e program implementation.</w:t>
      </w:r>
    </w:p>
    <w:p w:rsidR="006C1DB6" w:rsidRPr="006C1DB6" w:rsidRDefault="00985945" w:rsidP="00FB456A">
      <w:pPr>
        <w:pStyle w:val="ListParagraph"/>
        <w:widowControl/>
        <w:numPr>
          <w:ilvl w:val="0"/>
          <w:numId w:val="9"/>
        </w:numPr>
        <w:tabs>
          <w:tab w:val="left" w:pos="709"/>
        </w:tabs>
        <w:spacing w:before="120" w:after="120" w:line="400" w:lineRule="exact"/>
        <w:ind w:left="0" w:firstLine="284"/>
        <w:rPr>
          <w:rFonts w:ascii="Times New Roman" w:eastAsia="Times New Roman" w:hAnsi="Times New Roman" w:cs="Times New Roman"/>
          <w:kern w:val="0"/>
          <w:sz w:val="28"/>
          <w:szCs w:val="28"/>
          <w:lang w:eastAsia="en-US"/>
        </w:rPr>
      </w:pPr>
      <w:r>
        <w:rPr>
          <w:rFonts w:ascii="Times New Roman" w:hAnsi="Times New Roman" w:cs="Times New Roman"/>
          <w:sz w:val="28"/>
          <w:szCs w:val="28"/>
          <w:lang w:val="en-AU"/>
        </w:rPr>
        <w:t xml:space="preserve"> Check t</w:t>
      </w:r>
      <w:r w:rsidR="006C1DB6" w:rsidRPr="006C1DB6">
        <w:rPr>
          <w:rFonts w:ascii="Times New Roman" w:hAnsi="Times New Roman" w:cs="Times New Roman"/>
          <w:sz w:val="28"/>
          <w:szCs w:val="28"/>
          <w:lang w:val="en-AU"/>
        </w:rPr>
        <w:t xml:space="preserve">he Treasury accounting system and adherence to regulations and procedures that cover both </w:t>
      </w:r>
      <w:r>
        <w:rPr>
          <w:rFonts w:ascii="Times New Roman" w:hAnsi="Times New Roman" w:cs="Times New Roman"/>
          <w:sz w:val="28"/>
          <w:szCs w:val="28"/>
          <w:lang w:val="en-AU"/>
        </w:rPr>
        <w:t xml:space="preserve">the Vietnamese Government </w:t>
      </w:r>
      <w:r w:rsidR="006C1DB6" w:rsidRPr="006C1DB6">
        <w:rPr>
          <w:rFonts w:ascii="Times New Roman" w:hAnsi="Times New Roman" w:cs="Times New Roman"/>
          <w:sz w:val="28"/>
          <w:szCs w:val="28"/>
          <w:lang w:val="en-AU"/>
        </w:rPr>
        <w:t xml:space="preserve">and Danish </w:t>
      </w:r>
      <w:r>
        <w:rPr>
          <w:rFonts w:ascii="Times New Roman" w:hAnsi="Times New Roman" w:cs="Times New Roman"/>
          <w:sz w:val="28"/>
          <w:szCs w:val="28"/>
          <w:lang w:val="en-AU"/>
        </w:rPr>
        <w:t xml:space="preserve">Government </w:t>
      </w:r>
      <w:r w:rsidR="006C1DB6" w:rsidRPr="006C1DB6">
        <w:rPr>
          <w:rFonts w:ascii="Times New Roman" w:hAnsi="Times New Roman" w:cs="Times New Roman"/>
          <w:sz w:val="28"/>
          <w:szCs w:val="28"/>
          <w:lang w:val="en-AU"/>
        </w:rPr>
        <w:t>transferred funds.</w:t>
      </w:r>
    </w:p>
    <w:p w:rsidR="006A3065" w:rsidRPr="00FB456A" w:rsidRDefault="006A3065" w:rsidP="00FB456A">
      <w:pPr>
        <w:pStyle w:val="ListParagraph"/>
        <w:widowControl/>
        <w:tabs>
          <w:tab w:val="left" w:pos="709"/>
        </w:tabs>
        <w:spacing w:before="120" w:after="120" w:line="400" w:lineRule="exact"/>
        <w:ind w:left="0" w:firstLine="284"/>
        <w:rPr>
          <w:rFonts w:ascii="Times New Roman" w:eastAsia="Times New Roman" w:hAnsi="Times New Roman" w:cs="Times New Roman"/>
          <w:kern w:val="0"/>
          <w:sz w:val="28"/>
          <w:szCs w:val="28"/>
          <w:lang w:eastAsia="en-US"/>
        </w:rPr>
      </w:pPr>
      <w:r w:rsidRPr="006C1DB6">
        <w:rPr>
          <w:rFonts w:ascii="Times New Roman" w:eastAsia="Times New Roman" w:hAnsi="Times New Roman" w:cs="Times New Roman"/>
          <w:kern w:val="0"/>
          <w:sz w:val="28"/>
          <w:szCs w:val="28"/>
          <w:lang w:eastAsia="en-US"/>
        </w:rPr>
        <w:lastRenderedPageBreak/>
        <w:t>Based on the audit report, the Embassy of Denmark desire to have the ability to</w:t>
      </w:r>
      <w:r w:rsidRPr="00FB456A">
        <w:rPr>
          <w:rFonts w:ascii="Times New Roman" w:eastAsia="Times New Roman" w:hAnsi="Times New Roman" w:cs="Times New Roman"/>
          <w:kern w:val="0"/>
          <w:sz w:val="28"/>
          <w:szCs w:val="28"/>
          <w:lang w:eastAsia="en-US"/>
        </w:rPr>
        <w:t xml:space="preserve"> assess comprehensive financial management and there is a clear picture of where and how to improve the processes and procedures involve</w:t>
      </w:r>
      <w:r w:rsidR="00F649A0">
        <w:rPr>
          <w:rFonts w:ascii="Times New Roman" w:eastAsia="Times New Roman" w:hAnsi="Times New Roman" w:cs="Times New Roman"/>
          <w:kern w:val="0"/>
          <w:sz w:val="28"/>
          <w:szCs w:val="28"/>
          <w:lang w:eastAsia="en-US"/>
        </w:rPr>
        <w:t>d.</w:t>
      </w:r>
    </w:p>
    <w:p w:rsidR="00A16FF3" w:rsidRPr="00650050" w:rsidRDefault="00A16FF3" w:rsidP="00650050">
      <w:pPr>
        <w:pStyle w:val="p0"/>
        <w:numPr>
          <w:ilvl w:val="0"/>
          <w:numId w:val="1"/>
        </w:numPr>
        <w:tabs>
          <w:tab w:val="left" w:pos="284"/>
        </w:tabs>
        <w:autoSpaceDN w:val="0"/>
        <w:spacing w:before="120" w:after="120" w:line="400" w:lineRule="exact"/>
        <w:ind w:left="0" w:firstLine="0"/>
        <w:rPr>
          <w:rFonts w:ascii="Times New Roman" w:eastAsiaTheme="minorEastAsia" w:hAnsi="Times New Roman" w:cs="Times New Roman"/>
          <w:b/>
          <w:kern w:val="2"/>
          <w:sz w:val="28"/>
          <w:szCs w:val="28"/>
        </w:rPr>
      </w:pPr>
      <w:r w:rsidRPr="00650050">
        <w:rPr>
          <w:rFonts w:ascii="Times New Roman" w:eastAsiaTheme="minorEastAsia" w:hAnsi="Times New Roman" w:cs="Times New Roman"/>
          <w:b/>
          <w:kern w:val="2"/>
          <w:sz w:val="28"/>
          <w:szCs w:val="28"/>
        </w:rPr>
        <w:t>Audit Method</w:t>
      </w:r>
      <w:r w:rsidR="00D33DB1">
        <w:rPr>
          <w:rFonts w:ascii="Times New Roman" w:eastAsiaTheme="minorEastAsia" w:hAnsi="Times New Roman" w:cs="Times New Roman"/>
          <w:b/>
          <w:kern w:val="2"/>
          <w:sz w:val="28"/>
          <w:szCs w:val="28"/>
        </w:rPr>
        <w:t>ologie</w:t>
      </w:r>
      <w:r w:rsidRPr="00650050">
        <w:rPr>
          <w:rFonts w:ascii="Times New Roman" w:eastAsiaTheme="minorEastAsia" w:hAnsi="Times New Roman" w:cs="Times New Roman"/>
          <w:b/>
          <w:kern w:val="2"/>
          <w:sz w:val="28"/>
          <w:szCs w:val="28"/>
        </w:rPr>
        <w:t>s</w:t>
      </w:r>
      <w:r w:rsidR="00205BDF">
        <w:rPr>
          <w:rFonts w:ascii="Times New Roman" w:eastAsiaTheme="minorEastAsia" w:hAnsi="Times New Roman" w:cs="Times New Roman"/>
          <w:b/>
          <w:kern w:val="2"/>
          <w:sz w:val="28"/>
          <w:szCs w:val="28"/>
        </w:rPr>
        <w:t xml:space="preserve"> and Approaches</w:t>
      </w:r>
    </w:p>
    <w:p w:rsidR="00205BDF" w:rsidRPr="00BA7150" w:rsidRDefault="00205BDF" w:rsidP="004B0555">
      <w:pPr>
        <w:pStyle w:val="NormalWeb"/>
        <w:spacing w:before="120" w:beforeAutospacing="0" w:after="120" w:afterAutospacing="0" w:line="400" w:lineRule="exact"/>
        <w:jc w:val="both"/>
        <w:rPr>
          <w:sz w:val="28"/>
          <w:szCs w:val="28"/>
        </w:rPr>
      </w:pPr>
      <w:r w:rsidRPr="00BA7150">
        <w:rPr>
          <w:sz w:val="28"/>
          <w:szCs w:val="28"/>
        </w:rPr>
        <w:t xml:space="preserve">In accordance with the audit objectives and the </w:t>
      </w:r>
      <w:r w:rsidR="00BA7150">
        <w:rPr>
          <w:sz w:val="28"/>
          <w:szCs w:val="28"/>
        </w:rPr>
        <w:t>State Audit Office of Vietnam’s (SAV)</w:t>
      </w:r>
      <w:r w:rsidRPr="00BA7150">
        <w:rPr>
          <w:sz w:val="28"/>
          <w:szCs w:val="28"/>
        </w:rPr>
        <w:t xml:space="preserve"> Standards, the audit </w:t>
      </w:r>
      <w:r w:rsidR="001C681C">
        <w:rPr>
          <w:sz w:val="28"/>
          <w:szCs w:val="28"/>
        </w:rPr>
        <w:t>are</w:t>
      </w:r>
      <w:r w:rsidRPr="00BA7150">
        <w:rPr>
          <w:sz w:val="28"/>
          <w:szCs w:val="28"/>
        </w:rPr>
        <w:t xml:space="preserve"> carried out in three phases: the planning phase, the conduct</w:t>
      </w:r>
      <w:r w:rsidR="002E5072">
        <w:rPr>
          <w:sz w:val="28"/>
          <w:szCs w:val="28"/>
        </w:rPr>
        <w:t>ing</w:t>
      </w:r>
      <w:r w:rsidRPr="00BA7150">
        <w:rPr>
          <w:sz w:val="28"/>
          <w:szCs w:val="28"/>
        </w:rPr>
        <w:t xml:space="preserve"> phase, and the reporting phase.</w:t>
      </w:r>
    </w:p>
    <w:p w:rsidR="00205BDF" w:rsidRPr="00BA7150" w:rsidRDefault="00205BDF" w:rsidP="004B0555">
      <w:pPr>
        <w:pStyle w:val="NormalWeb"/>
        <w:spacing w:before="120" w:beforeAutospacing="0" w:after="120" w:afterAutospacing="0" w:line="400" w:lineRule="exact"/>
        <w:jc w:val="both"/>
        <w:rPr>
          <w:sz w:val="28"/>
          <w:szCs w:val="28"/>
        </w:rPr>
      </w:pPr>
      <w:r w:rsidRPr="00BA7150">
        <w:rPr>
          <w:sz w:val="28"/>
          <w:szCs w:val="28"/>
        </w:rPr>
        <w:t>During the planning phase, the auditors proceeded with a thorough review of docum</w:t>
      </w:r>
      <w:r w:rsidR="00737A5B">
        <w:rPr>
          <w:sz w:val="28"/>
          <w:szCs w:val="28"/>
        </w:rPr>
        <w:t xml:space="preserve">ents provided by </w:t>
      </w:r>
      <w:r w:rsidR="004435F4">
        <w:rPr>
          <w:sz w:val="28"/>
          <w:szCs w:val="28"/>
        </w:rPr>
        <w:t xml:space="preserve">related </w:t>
      </w:r>
      <w:r w:rsidR="00737A5B">
        <w:rPr>
          <w:sz w:val="28"/>
          <w:szCs w:val="28"/>
        </w:rPr>
        <w:t>departments</w:t>
      </w:r>
      <w:r w:rsidR="004435F4">
        <w:rPr>
          <w:sz w:val="28"/>
          <w:szCs w:val="28"/>
        </w:rPr>
        <w:t xml:space="preserve">, provinces, </w:t>
      </w:r>
      <w:r w:rsidR="004435F4" w:rsidRPr="00650050">
        <w:rPr>
          <w:rFonts w:eastAsia="Arial"/>
          <w:sz w:val="28"/>
          <w:szCs w:val="28"/>
        </w:rPr>
        <w:t>MONRE</w:t>
      </w:r>
      <w:r w:rsidR="004435F4">
        <w:rPr>
          <w:rFonts w:eastAsia="Arial"/>
          <w:sz w:val="28"/>
          <w:szCs w:val="28"/>
        </w:rPr>
        <w:t xml:space="preserve">, </w:t>
      </w:r>
      <w:r w:rsidR="004435F4" w:rsidRPr="00650050">
        <w:rPr>
          <w:sz w:val="28"/>
          <w:szCs w:val="28"/>
        </w:rPr>
        <w:t>MOIT</w:t>
      </w:r>
      <w:r w:rsidRPr="00BA7150">
        <w:rPr>
          <w:sz w:val="28"/>
          <w:szCs w:val="28"/>
        </w:rPr>
        <w:t xml:space="preserve"> and </w:t>
      </w:r>
      <w:r w:rsidR="004435F4">
        <w:rPr>
          <w:sz w:val="28"/>
          <w:szCs w:val="28"/>
        </w:rPr>
        <w:t xml:space="preserve">the </w:t>
      </w:r>
      <w:r w:rsidR="00737A5B">
        <w:rPr>
          <w:sz w:val="28"/>
          <w:szCs w:val="28"/>
        </w:rPr>
        <w:t>Office</w:t>
      </w:r>
      <w:r w:rsidR="004435F4">
        <w:rPr>
          <w:sz w:val="28"/>
          <w:szCs w:val="28"/>
        </w:rPr>
        <w:t xml:space="preserve"> of</w:t>
      </w:r>
      <w:r w:rsidRPr="00BA7150">
        <w:rPr>
          <w:sz w:val="28"/>
          <w:szCs w:val="28"/>
        </w:rPr>
        <w:t xml:space="preserve"> </w:t>
      </w:r>
      <w:r w:rsidR="004435F4" w:rsidRPr="00824F99">
        <w:rPr>
          <w:sz w:val="28"/>
          <w:szCs w:val="28"/>
        </w:rPr>
        <w:t>National Target Program to Respond to Climate Change</w:t>
      </w:r>
      <w:r w:rsidR="004435F4" w:rsidRPr="00BA7150">
        <w:rPr>
          <w:sz w:val="28"/>
          <w:szCs w:val="28"/>
        </w:rPr>
        <w:t xml:space="preserve"> </w:t>
      </w:r>
      <w:r w:rsidR="00217362">
        <w:rPr>
          <w:sz w:val="28"/>
          <w:szCs w:val="28"/>
        </w:rPr>
        <w:t xml:space="preserve">(the Office of the Program) </w:t>
      </w:r>
      <w:r w:rsidRPr="00BA7150">
        <w:rPr>
          <w:sz w:val="28"/>
          <w:szCs w:val="28"/>
        </w:rPr>
        <w:t xml:space="preserve">to gain an understanding of the overall legislative and policy framework, as well as the processes relevant to the audit scope. Preliminary interviews were conducted with </w:t>
      </w:r>
      <w:r w:rsidR="00217362">
        <w:rPr>
          <w:sz w:val="28"/>
          <w:szCs w:val="28"/>
        </w:rPr>
        <w:t>the Office of the Program</w:t>
      </w:r>
      <w:r w:rsidRPr="00BA7150">
        <w:rPr>
          <w:sz w:val="28"/>
          <w:szCs w:val="28"/>
        </w:rPr>
        <w:t xml:space="preserve"> to gain greater knowledge of management controls</w:t>
      </w:r>
      <w:r w:rsidR="002A319E">
        <w:rPr>
          <w:sz w:val="28"/>
          <w:szCs w:val="28"/>
        </w:rPr>
        <w:t>,</w:t>
      </w:r>
      <w:r w:rsidRPr="00BA7150">
        <w:rPr>
          <w:sz w:val="28"/>
          <w:szCs w:val="28"/>
        </w:rPr>
        <w:t xml:space="preserve"> processes </w:t>
      </w:r>
      <w:r w:rsidR="002A319E" w:rsidRPr="00BA7150">
        <w:rPr>
          <w:sz w:val="28"/>
          <w:szCs w:val="28"/>
        </w:rPr>
        <w:t>of the program</w:t>
      </w:r>
      <w:r w:rsidR="002A319E">
        <w:rPr>
          <w:sz w:val="28"/>
          <w:szCs w:val="28"/>
        </w:rPr>
        <w:t>,</w:t>
      </w:r>
      <w:r w:rsidR="002A319E" w:rsidRPr="00BA7150">
        <w:rPr>
          <w:sz w:val="28"/>
          <w:szCs w:val="28"/>
        </w:rPr>
        <w:t xml:space="preserve"> </w:t>
      </w:r>
      <w:r w:rsidRPr="00BA7150">
        <w:rPr>
          <w:sz w:val="28"/>
          <w:szCs w:val="28"/>
        </w:rPr>
        <w:t>and to identify key risks associated with the delivery of the program.</w:t>
      </w:r>
    </w:p>
    <w:p w:rsidR="00205BDF" w:rsidRPr="00BA7150" w:rsidRDefault="00205BDF" w:rsidP="00BA7150">
      <w:pPr>
        <w:pStyle w:val="NormalWeb"/>
        <w:spacing w:before="120" w:beforeAutospacing="0" w:after="120" w:afterAutospacing="0" w:line="400" w:lineRule="exact"/>
        <w:jc w:val="both"/>
        <w:rPr>
          <w:sz w:val="28"/>
          <w:szCs w:val="28"/>
        </w:rPr>
      </w:pPr>
      <w:r w:rsidRPr="00BA7150">
        <w:rPr>
          <w:sz w:val="28"/>
          <w:szCs w:val="28"/>
        </w:rPr>
        <w:t>The purpose of the planning phase was to develop a Risk-Based Audit Program that provides a basis for the orderly, efficient, and cost effective conduct of the audit as well as a criteria base for assessment.</w:t>
      </w:r>
    </w:p>
    <w:p w:rsidR="00205BDF" w:rsidRPr="00BA7150" w:rsidRDefault="00205BDF" w:rsidP="00BA7150">
      <w:pPr>
        <w:pStyle w:val="NormalWeb"/>
        <w:spacing w:before="120" w:beforeAutospacing="0" w:after="120" w:afterAutospacing="0" w:line="400" w:lineRule="exact"/>
        <w:jc w:val="both"/>
        <w:rPr>
          <w:sz w:val="28"/>
          <w:szCs w:val="28"/>
        </w:rPr>
      </w:pPr>
      <w:r w:rsidRPr="00BA7150">
        <w:rPr>
          <w:sz w:val="28"/>
          <w:szCs w:val="28"/>
        </w:rPr>
        <w:t>During the conduct</w:t>
      </w:r>
      <w:r w:rsidR="005336A2">
        <w:rPr>
          <w:sz w:val="28"/>
          <w:szCs w:val="28"/>
        </w:rPr>
        <w:t>ing</w:t>
      </w:r>
      <w:r w:rsidRPr="00BA7150">
        <w:rPr>
          <w:sz w:val="28"/>
          <w:szCs w:val="28"/>
        </w:rPr>
        <w:t xml:space="preserve"> phase, the audit team visited, as per the scope of the audit, headquarters </w:t>
      </w:r>
      <w:r w:rsidR="005336A2">
        <w:rPr>
          <w:sz w:val="28"/>
          <w:szCs w:val="28"/>
        </w:rPr>
        <w:t xml:space="preserve">of the Program’s Office in </w:t>
      </w:r>
      <w:r w:rsidR="005336A2" w:rsidRPr="00650050">
        <w:rPr>
          <w:rFonts w:eastAsia="Arial"/>
          <w:sz w:val="28"/>
          <w:szCs w:val="28"/>
        </w:rPr>
        <w:t>MONRE</w:t>
      </w:r>
      <w:r w:rsidRPr="00BA7150">
        <w:rPr>
          <w:sz w:val="28"/>
          <w:szCs w:val="28"/>
        </w:rPr>
        <w:t xml:space="preserve">, </w:t>
      </w:r>
      <w:r w:rsidR="005336A2" w:rsidRPr="00650050">
        <w:rPr>
          <w:rFonts w:eastAsia="Arial"/>
          <w:sz w:val="28"/>
          <w:szCs w:val="28"/>
        </w:rPr>
        <w:t>MONRE</w:t>
      </w:r>
      <w:r w:rsidR="00241120">
        <w:rPr>
          <w:rFonts w:eastAsia="Arial"/>
          <w:sz w:val="28"/>
          <w:szCs w:val="28"/>
        </w:rPr>
        <w:t>, Ben Tre and Quang N</w:t>
      </w:r>
      <w:r w:rsidR="005336A2">
        <w:rPr>
          <w:rFonts w:eastAsia="Arial"/>
          <w:sz w:val="28"/>
          <w:szCs w:val="28"/>
        </w:rPr>
        <w:t xml:space="preserve">am </w:t>
      </w:r>
      <w:r w:rsidR="005336A2">
        <w:rPr>
          <w:sz w:val="28"/>
          <w:szCs w:val="28"/>
        </w:rPr>
        <w:t>provinces</w:t>
      </w:r>
      <w:r w:rsidRPr="00BA7150">
        <w:rPr>
          <w:sz w:val="28"/>
          <w:szCs w:val="28"/>
        </w:rPr>
        <w:t>. From these visits, the audit team selected documents; conducted interviews, performed project file reviews, and debriefed management on preliminary findings.</w:t>
      </w:r>
    </w:p>
    <w:p w:rsidR="00BA7150" w:rsidRPr="00BA7150" w:rsidRDefault="00205BDF" w:rsidP="00BA7150">
      <w:pPr>
        <w:pStyle w:val="NormalWeb"/>
        <w:spacing w:before="120" w:beforeAutospacing="0" w:after="120" w:afterAutospacing="0" w:line="400" w:lineRule="exact"/>
        <w:jc w:val="both"/>
        <w:rPr>
          <w:sz w:val="28"/>
          <w:szCs w:val="28"/>
        </w:rPr>
      </w:pPr>
      <w:r w:rsidRPr="00BA7150">
        <w:rPr>
          <w:sz w:val="28"/>
          <w:szCs w:val="28"/>
        </w:rPr>
        <w:t>Findings for each line of enquiry were summarized and referenced on fact sheets. Facts sheets were prepared for each region and for headquarters and then grouped to reflect audit findings at the program level.</w:t>
      </w:r>
    </w:p>
    <w:p w:rsidR="00A16FF3" w:rsidRPr="00650050" w:rsidRDefault="00A16FF3" w:rsidP="00650050">
      <w:pPr>
        <w:pStyle w:val="p0"/>
        <w:numPr>
          <w:ilvl w:val="0"/>
          <w:numId w:val="1"/>
        </w:numPr>
        <w:tabs>
          <w:tab w:val="left" w:pos="284"/>
        </w:tabs>
        <w:autoSpaceDN w:val="0"/>
        <w:spacing w:before="120" w:after="120" w:line="400" w:lineRule="exact"/>
        <w:ind w:left="0" w:firstLine="0"/>
        <w:rPr>
          <w:rFonts w:ascii="Times New Roman" w:eastAsiaTheme="minorEastAsia" w:hAnsi="Times New Roman" w:cs="Times New Roman"/>
          <w:b/>
          <w:kern w:val="2"/>
          <w:sz w:val="28"/>
          <w:szCs w:val="28"/>
        </w:rPr>
      </w:pPr>
      <w:r w:rsidRPr="00650050">
        <w:rPr>
          <w:rFonts w:ascii="Times New Roman" w:eastAsiaTheme="minorEastAsia" w:hAnsi="Times New Roman" w:cs="Times New Roman"/>
          <w:b/>
          <w:kern w:val="2"/>
          <w:sz w:val="28"/>
          <w:szCs w:val="28"/>
        </w:rPr>
        <w:t>Audit</w:t>
      </w:r>
      <w:r w:rsidR="00A75B43">
        <w:rPr>
          <w:rFonts w:ascii="Times New Roman" w:eastAsiaTheme="minorEastAsia" w:hAnsi="Times New Roman" w:cs="Times New Roman"/>
          <w:b/>
          <w:kern w:val="2"/>
          <w:sz w:val="28"/>
          <w:szCs w:val="28"/>
        </w:rPr>
        <w:t xml:space="preserve"> Fidings</w:t>
      </w:r>
    </w:p>
    <w:p w:rsidR="000C27D6" w:rsidRDefault="00816A53" w:rsidP="000C27D6">
      <w:pPr>
        <w:pStyle w:val="ListParagraph"/>
        <w:numPr>
          <w:ilvl w:val="0"/>
          <w:numId w:val="3"/>
        </w:numPr>
        <w:tabs>
          <w:tab w:val="left" w:pos="567"/>
        </w:tabs>
        <w:spacing w:before="120" w:after="120" w:line="400" w:lineRule="exact"/>
        <w:ind w:left="0" w:firstLine="426"/>
        <w:rPr>
          <w:rFonts w:ascii="Times New Roman" w:hAnsi="Times New Roman" w:cs="Times New Roman"/>
          <w:sz w:val="28"/>
          <w:szCs w:val="28"/>
        </w:rPr>
      </w:pPr>
      <w:r w:rsidRPr="00650050">
        <w:rPr>
          <w:rFonts w:ascii="Times New Roman" w:hAnsi="Times New Roman" w:cs="Times New Roman"/>
          <w:i/>
          <w:sz w:val="28"/>
          <w:szCs w:val="28"/>
          <w:lang w:val="vi-VN"/>
        </w:rPr>
        <w:t>Management, direction and coordination</w:t>
      </w:r>
      <w:r w:rsidRPr="00650050">
        <w:rPr>
          <w:rFonts w:ascii="Times New Roman" w:hAnsi="Times New Roman" w:cs="Times New Roman"/>
          <w:sz w:val="28"/>
          <w:szCs w:val="28"/>
          <w:lang w:val="vi-VN"/>
        </w:rPr>
        <w:t xml:space="preserve"> between some working units</w:t>
      </w:r>
      <w:r w:rsidRPr="00650050">
        <w:rPr>
          <w:rFonts w:ascii="Times New Roman" w:hAnsi="Times New Roman" w:cs="Times New Roman"/>
          <w:sz w:val="28"/>
          <w:szCs w:val="28"/>
          <w:lang w:val="en-GB"/>
        </w:rPr>
        <w:t xml:space="preserve"> was not </w:t>
      </w:r>
      <w:r w:rsidRPr="00D13118">
        <w:rPr>
          <w:rFonts w:ascii="Times New Roman" w:hAnsi="Times New Roman" w:cs="Times New Roman"/>
          <w:sz w:val="28"/>
          <w:szCs w:val="28"/>
          <w:lang w:val="en-GB"/>
        </w:rPr>
        <w:t xml:space="preserve">really sufficient. </w:t>
      </w:r>
      <w:r w:rsidR="00D13118" w:rsidRPr="00D13118">
        <w:rPr>
          <w:rFonts w:ascii="Times New Roman" w:hAnsi="Times New Roman" w:cs="Times New Roman"/>
          <w:sz w:val="28"/>
          <w:szCs w:val="28"/>
          <w:lang w:val="en-GB"/>
        </w:rPr>
        <w:t>T</w:t>
      </w:r>
      <w:r w:rsidR="00D13118" w:rsidRPr="00D13118">
        <w:rPr>
          <w:rFonts w:ascii="Times New Roman" w:hAnsi="Times New Roman" w:cs="Times New Roman"/>
          <w:sz w:val="28"/>
          <w:szCs w:val="28"/>
          <w:lang w:val="vi-VN"/>
        </w:rPr>
        <w:t xml:space="preserve">he </w:t>
      </w:r>
      <w:r w:rsidR="00D13118" w:rsidRPr="00D13118">
        <w:rPr>
          <w:rFonts w:ascii="Times New Roman" w:hAnsi="Times New Roman" w:cs="Times New Roman"/>
          <w:sz w:val="28"/>
          <w:szCs w:val="28"/>
        </w:rPr>
        <w:t>Program’s Office</w:t>
      </w:r>
      <w:r w:rsidRPr="00D13118">
        <w:rPr>
          <w:rFonts w:ascii="Times New Roman" w:hAnsi="Times New Roman" w:cs="Times New Roman"/>
          <w:sz w:val="28"/>
          <w:szCs w:val="28"/>
        </w:rPr>
        <w:t xml:space="preserve"> did not provide</w:t>
      </w:r>
      <w:r w:rsidRPr="00D13118">
        <w:rPr>
          <w:rFonts w:ascii="Times New Roman" w:hAnsi="Times New Roman" w:cs="Times New Roman"/>
          <w:sz w:val="28"/>
          <w:szCs w:val="28"/>
          <w:lang w:val="vi-VN"/>
        </w:rPr>
        <w:t xml:space="preserve"> enough</w:t>
      </w:r>
      <w:r w:rsidRPr="00D13118">
        <w:rPr>
          <w:rFonts w:ascii="Times New Roman" w:hAnsi="Times New Roman" w:cs="Times New Roman"/>
          <w:sz w:val="28"/>
          <w:szCs w:val="28"/>
        </w:rPr>
        <w:t xml:space="preserve"> </w:t>
      </w:r>
      <w:r w:rsidR="00D114B4" w:rsidRPr="00D13118">
        <w:rPr>
          <w:rFonts w:ascii="Times New Roman" w:hAnsi="Times New Roman" w:cs="Times New Roman"/>
          <w:sz w:val="28"/>
          <w:szCs w:val="28"/>
        </w:rPr>
        <w:t>consultancies</w:t>
      </w:r>
      <w:r w:rsidRPr="00D13118">
        <w:rPr>
          <w:rFonts w:ascii="Times New Roman" w:hAnsi="Times New Roman" w:cs="Times New Roman"/>
          <w:sz w:val="28"/>
          <w:szCs w:val="28"/>
          <w:lang w:val="vi-VN"/>
        </w:rPr>
        <w:t xml:space="preserve"> or </w:t>
      </w:r>
      <w:r w:rsidRPr="00D13118">
        <w:rPr>
          <w:rFonts w:ascii="Times New Roman" w:hAnsi="Times New Roman" w:cs="Times New Roman"/>
          <w:sz w:val="28"/>
          <w:szCs w:val="28"/>
        </w:rPr>
        <w:t>assign</w:t>
      </w:r>
      <w:r w:rsidRPr="00650050">
        <w:rPr>
          <w:rFonts w:ascii="Times New Roman" w:hAnsi="Times New Roman" w:cs="Times New Roman"/>
          <w:sz w:val="28"/>
          <w:szCs w:val="28"/>
        </w:rPr>
        <w:t xml:space="preserve"> specific plans for individual years</w:t>
      </w:r>
      <w:r w:rsidRPr="00650050">
        <w:rPr>
          <w:rFonts w:ascii="Times New Roman" w:hAnsi="Times New Roman" w:cs="Times New Roman"/>
          <w:sz w:val="28"/>
          <w:szCs w:val="28"/>
          <w:lang w:val="vi-VN"/>
        </w:rPr>
        <w:t xml:space="preserve">. </w:t>
      </w:r>
    </w:p>
    <w:p w:rsidR="000C27D6" w:rsidRDefault="00816A53" w:rsidP="000C27D6">
      <w:pPr>
        <w:pStyle w:val="ListParagraph"/>
        <w:numPr>
          <w:ilvl w:val="0"/>
          <w:numId w:val="3"/>
        </w:numPr>
        <w:tabs>
          <w:tab w:val="left" w:pos="567"/>
        </w:tabs>
        <w:spacing w:before="120" w:after="120" w:line="400" w:lineRule="exact"/>
        <w:ind w:left="0" w:firstLine="426"/>
        <w:rPr>
          <w:rFonts w:ascii="Times New Roman" w:hAnsi="Times New Roman" w:cs="Times New Roman"/>
          <w:sz w:val="28"/>
          <w:szCs w:val="28"/>
        </w:rPr>
      </w:pPr>
      <w:r w:rsidRPr="000C27D6">
        <w:rPr>
          <w:rFonts w:ascii="Times New Roman" w:hAnsi="Times New Roman" w:cs="Times New Roman"/>
          <w:i/>
          <w:sz w:val="28"/>
          <w:szCs w:val="28"/>
          <w:lang w:val="vi-VN"/>
        </w:rPr>
        <w:t xml:space="preserve">The </w:t>
      </w:r>
      <w:r w:rsidRPr="000C27D6">
        <w:rPr>
          <w:rFonts w:ascii="Times New Roman" w:hAnsi="Times New Roman" w:cs="Times New Roman"/>
          <w:i/>
          <w:sz w:val="28"/>
          <w:szCs w:val="28"/>
        </w:rPr>
        <w:t>budget us</w:t>
      </w:r>
      <w:r w:rsidRPr="000C27D6">
        <w:rPr>
          <w:rFonts w:ascii="Times New Roman" w:hAnsi="Times New Roman" w:cs="Times New Roman"/>
          <w:i/>
          <w:sz w:val="28"/>
          <w:szCs w:val="28"/>
          <w:lang w:val="vi-VN"/>
        </w:rPr>
        <w:t>age</w:t>
      </w:r>
      <w:r w:rsidRPr="000C27D6">
        <w:rPr>
          <w:rFonts w:ascii="Times New Roman" w:hAnsi="Times New Roman" w:cs="Times New Roman"/>
          <w:sz w:val="28"/>
          <w:szCs w:val="28"/>
        </w:rPr>
        <w:t xml:space="preserve"> efficiency of the Program was limited; some projects were implemented tardily resulting in cancelled budget which had influence o</w:t>
      </w:r>
      <w:r w:rsidRPr="000C27D6">
        <w:rPr>
          <w:rFonts w:ascii="Times New Roman" w:hAnsi="Times New Roman" w:cs="Times New Roman"/>
          <w:sz w:val="28"/>
          <w:szCs w:val="28"/>
          <w:lang w:val="vi-VN"/>
        </w:rPr>
        <w:t xml:space="preserve">n the </w:t>
      </w:r>
      <w:r w:rsidRPr="000C27D6">
        <w:rPr>
          <w:rFonts w:ascii="Times New Roman" w:hAnsi="Times New Roman" w:cs="Times New Roman"/>
          <w:sz w:val="28"/>
          <w:szCs w:val="28"/>
        </w:rPr>
        <w:t>budget allocation for other projects demanding capital.</w:t>
      </w:r>
    </w:p>
    <w:p w:rsidR="000C27D6" w:rsidRDefault="00687CD7" w:rsidP="000C27D6">
      <w:pPr>
        <w:pStyle w:val="ListParagraph"/>
        <w:numPr>
          <w:ilvl w:val="0"/>
          <w:numId w:val="3"/>
        </w:numPr>
        <w:tabs>
          <w:tab w:val="left" w:pos="567"/>
        </w:tabs>
        <w:spacing w:before="120" w:after="120" w:line="400" w:lineRule="exact"/>
        <w:ind w:left="0" w:firstLine="426"/>
        <w:rPr>
          <w:rFonts w:ascii="Times New Roman" w:hAnsi="Times New Roman" w:cs="Times New Roman"/>
          <w:sz w:val="28"/>
          <w:szCs w:val="28"/>
        </w:rPr>
      </w:pPr>
      <w:r>
        <w:rPr>
          <w:rFonts w:ascii="Times New Roman" w:hAnsi="Times New Roman" w:cs="Times New Roman"/>
          <w:sz w:val="28"/>
          <w:szCs w:val="28"/>
        </w:rPr>
        <w:t>A</w:t>
      </w:r>
      <w:r w:rsidR="00816A53" w:rsidRPr="000C27D6">
        <w:rPr>
          <w:rFonts w:ascii="Times New Roman" w:hAnsi="Times New Roman" w:cs="Times New Roman"/>
          <w:sz w:val="28"/>
          <w:szCs w:val="28"/>
          <w:lang w:val="vi-VN"/>
        </w:rPr>
        <w:t xml:space="preserve">ccounting skills of the Program had some </w:t>
      </w:r>
      <w:r w:rsidRPr="000C27D6">
        <w:rPr>
          <w:rFonts w:ascii="Times New Roman" w:hAnsi="Times New Roman" w:cs="Times New Roman"/>
          <w:sz w:val="28"/>
          <w:szCs w:val="28"/>
          <w:lang w:val="vi-VN"/>
        </w:rPr>
        <w:t>limitations,</w:t>
      </w:r>
      <w:r w:rsidR="00816A53" w:rsidRPr="000C27D6">
        <w:rPr>
          <w:rFonts w:ascii="Times New Roman" w:hAnsi="Times New Roman" w:cs="Times New Roman"/>
          <w:sz w:val="28"/>
          <w:szCs w:val="28"/>
          <w:lang w:val="vi-VN"/>
        </w:rPr>
        <w:t xml:space="preserve"> as accountants were </w:t>
      </w:r>
      <w:r w:rsidR="00816A53" w:rsidRPr="000C27D6">
        <w:rPr>
          <w:rFonts w:ascii="Times New Roman" w:hAnsi="Times New Roman" w:cs="Times New Roman"/>
          <w:sz w:val="28"/>
          <w:szCs w:val="28"/>
          <w:lang w:val="vi-VN"/>
        </w:rPr>
        <w:lastRenderedPageBreak/>
        <w:t>inexperienced, lack of professional knowledge.</w:t>
      </w:r>
    </w:p>
    <w:p w:rsidR="000C27D6" w:rsidRDefault="00816A53" w:rsidP="000C27D6">
      <w:pPr>
        <w:pStyle w:val="ListParagraph"/>
        <w:numPr>
          <w:ilvl w:val="0"/>
          <w:numId w:val="3"/>
        </w:numPr>
        <w:tabs>
          <w:tab w:val="left" w:pos="567"/>
        </w:tabs>
        <w:spacing w:before="120" w:after="120" w:line="400" w:lineRule="exact"/>
        <w:ind w:left="0" w:firstLine="426"/>
        <w:rPr>
          <w:rFonts w:ascii="Times New Roman" w:hAnsi="Times New Roman" w:cs="Times New Roman"/>
          <w:sz w:val="28"/>
          <w:szCs w:val="28"/>
        </w:rPr>
      </w:pPr>
      <w:r w:rsidRPr="000C27D6">
        <w:rPr>
          <w:rFonts w:ascii="Times New Roman" w:hAnsi="Times New Roman" w:cs="Times New Roman"/>
          <w:sz w:val="28"/>
          <w:szCs w:val="28"/>
          <w:lang w:val="vi-VN"/>
        </w:rPr>
        <w:t xml:space="preserve">The </w:t>
      </w:r>
      <w:r w:rsidRPr="000C27D6">
        <w:rPr>
          <w:rFonts w:ascii="Times New Roman" w:hAnsi="Times New Roman" w:cs="Times New Roman"/>
          <w:i/>
          <w:sz w:val="28"/>
          <w:szCs w:val="28"/>
          <w:lang w:val="vi-VN"/>
        </w:rPr>
        <w:t>FS preparation, appraisal and approval</w:t>
      </w:r>
      <w:r w:rsidRPr="000C27D6">
        <w:rPr>
          <w:rFonts w:ascii="Times New Roman" w:hAnsi="Times New Roman" w:cs="Times New Roman"/>
          <w:sz w:val="28"/>
          <w:szCs w:val="28"/>
          <w:lang w:val="vi-VN"/>
        </w:rPr>
        <w:t xml:space="preserve"> were not free from errors. As the consequences, right upon the construction completion, an additional sub-project was required, costing more time and efforts in project management and affecting people's living due to prolonged construction period.</w:t>
      </w:r>
    </w:p>
    <w:p w:rsidR="000C27D6" w:rsidRDefault="00816A53" w:rsidP="000C27D6">
      <w:pPr>
        <w:pStyle w:val="ListParagraph"/>
        <w:numPr>
          <w:ilvl w:val="0"/>
          <w:numId w:val="3"/>
        </w:numPr>
        <w:tabs>
          <w:tab w:val="left" w:pos="567"/>
        </w:tabs>
        <w:spacing w:before="120" w:after="120" w:line="400" w:lineRule="exact"/>
        <w:ind w:left="0" w:firstLine="426"/>
        <w:rPr>
          <w:rFonts w:ascii="Times New Roman" w:hAnsi="Times New Roman" w:cs="Times New Roman"/>
          <w:sz w:val="28"/>
          <w:szCs w:val="28"/>
        </w:rPr>
      </w:pPr>
      <w:r w:rsidRPr="000C27D6">
        <w:rPr>
          <w:rFonts w:ascii="Times New Roman" w:hAnsi="Times New Roman" w:cs="Times New Roman"/>
          <w:sz w:val="28"/>
          <w:szCs w:val="28"/>
          <w:lang w:val="vi-VN"/>
        </w:rPr>
        <w:t xml:space="preserve">The phase </w:t>
      </w:r>
      <w:r w:rsidRPr="000C27D6">
        <w:rPr>
          <w:rFonts w:ascii="Times New Roman" w:hAnsi="Times New Roman" w:cs="Times New Roman"/>
          <w:i/>
          <w:sz w:val="28"/>
          <w:szCs w:val="28"/>
          <w:lang w:val="vi-VN"/>
        </w:rPr>
        <w:t>of investigation, design and cost estimates</w:t>
      </w:r>
      <w:r w:rsidRPr="000C27D6">
        <w:rPr>
          <w:rFonts w:ascii="Times New Roman" w:hAnsi="Times New Roman" w:cs="Times New Roman"/>
          <w:sz w:val="28"/>
          <w:szCs w:val="28"/>
          <w:lang w:val="vi-VN"/>
        </w:rPr>
        <w:t xml:space="preserve"> development was not reasonable, which results in changes, adjustments during the implementation process</w:t>
      </w:r>
      <w:r w:rsidR="000C27D6">
        <w:rPr>
          <w:rFonts w:ascii="Times New Roman" w:hAnsi="Times New Roman" w:cs="Times New Roman"/>
          <w:sz w:val="28"/>
          <w:szCs w:val="28"/>
        </w:rPr>
        <w:t>.</w:t>
      </w:r>
    </w:p>
    <w:p w:rsidR="00174666" w:rsidRPr="00D114B4" w:rsidRDefault="00816A53" w:rsidP="000C27D6">
      <w:pPr>
        <w:pStyle w:val="ListParagraph"/>
        <w:numPr>
          <w:ilvl w:val="0"/>
          <w:numId w:val="3"/>
        </w:numPr>
        <w:tabs>
          <w:tab w:val="left" w:pos="567"/>
        </w:tabs>
        <w:spacing w:before="120" w:after="120" w:line="400" w:lineRule="exact"/>
        <w:ind w:left="0" w:firstLine="426"/>
        <w:rPr>
          <w:rFonts w:ascii="Times New Roman" w:hAnsi="Times New Roman" w:cs="Times New Roman"/>
          <w:sz w:val="28"/>
          <w:szCs w:val="28"/>
        </w:rPr>
      </w:pPr>
      <w:r w:rsidRPr="000C27D6">
        <w:rPr>
          <w:rFonts w:ascii="Times New Roman" w:hAnsi="Times New Roman" w:cs="Times New Roman"/>
          <w:sz w:val="28"/>
          <w:szCs w:val="28"/>
          <w:lang w:val="vi-VN"/>
        </w:rPr>
        <w:t xml:space="preserve">In the </w:t>
      </w:r>
      <w:r w:rsidRPr="000C27D6">
        <w:rPr>
          <w:rFonts w:ascii="Times New Roman" w:hAnsi="Times New Roman" w:cs="Times New Roman"/>
          <w:i/>
          <w:sz w:val="28"/>
          <w:szCs w:val="28"/>
          <w:lang w:val="en-GB"/>
        </w:rPr>
        <w:t>Bidding and bidder selection</w:t>
      </w:r>
      <w:r w:rsidRPr="000C27D6">
        <w:rPr>
          <w:rFonts w:ascii="Times New Roman" w:hAnsi="Times New Roman" w:cs="Times New Roman"/>
          <w:sz w:val="28"/>
          <w:szCs w:val="28"/>
          <w:lang w:val="vi-VN"/>
        </w:rPr>
        <w:t xml:space="preserve"> process</w:t>
      </w:r>
      <w:r w:rsidRPr="000C27D6">
        <w:rPr>
          <w:rFonts w:ascii="Times New Roman" w:hAnsi="Times New Roman" w:cs="Times New Roman"/>
          <w:i/>
          <w:sz w:val="28"/>
          <w:szCs w:val="28"/>
          <w:lang w:val="vi-VN"/>
        </w:rPr>
        <w:t xml:space="preserve">: </w:t>
      </w:r>
      <w:r w:rsidRPr="000C27D6">
        <w:rPr>
          <w:rFonts w:ascii="Times New Roman" w:hAnsi="Times New Roman" w:cs="Times New Roman"/>
          <w:bCs/>
          <w:sz w:val="28"/>
          <w:szCs w:val="28"/>
          <w:lang w:val="en-GB"/>
        </w:rPr>
        <w:t>Most consultancy packages have had the decision on approving bidding appointment before the date of contract negotiation and this was not relevant</w:t>
      </w:r>
      <w:r w:rsidRPr="000C27D6">
        <w:rPr>
          <w:rFonts w:ascii="Times New Roman" w:hAnsi="Times New Roman" w:cs="Times New Roman"/>
          <w:bCs/>
          <w:sz w:val="28"/>
          <w:szCs w:val="28"/>
          <w:lang w:val="vi-VN"/>
        </w:rPr>
        <w:t>. There was also</w:t>
      </w:r>
      <w:r w:rsidRPr="000C27D6">
        <w:rPr>
          <w:rFonts w:ascii="Times New Roman" w:hAnsi="Times New Roman" w:cs="Times New Roman"/>
          <w:bCs/>
          <w:sz w:val="28"/>
          <w:szCs w:val="28"/>
          <w:lang w:val="en-GB"/>
        </w:rPr>
        <w:t xml:space="preserve"> no information about joint responsibilities of the Consortium was provided</w:t>
      </w:r>
      <w:r w:rsidRPr="000C27D6">
        <w:rPr>
          <w:rFonts w:ascii="Times New Roman" w:hAnsi="Times New Roman" w:cs="Times New Roman"/>
          <w:bCs/>
          <w:sz w:val="28"/>
          <w:szCs w:val="28"/>
          <w:lang w:val="vi-VN"/>
        </w:rPr>
        <w:t xml:space="preserve"> </w:t>
      </w:r>
      <w:r w:rsidRPr="000C27D6">
        <w:rPr>
          <w:rFonts w:ascii="Times New Roman" w:hAnsi="Times New Roman" w:cs="Times New Roman"/>
          <w:bCs/>
          <w:sz w:val="28"/>
          <w:szCs w:val="28"/>
          <w:lang w:val="en-GB"/>
        </w:rPr>
        <w:t>in the Consortium Agreement</w:t>
      </w:r>
      <w:r w:rsidRPr="000C27D6">
        <w:rPr>
          <w:rFonts w:ascii="Times New Roman" w:hAnsi="Times New Roman" w:cs="Times New Roman"/>
          <w:bCs/>
          <w:sz w:val="28"/>
          <w:szCs w:val="28"/>
          <w:lang w:val="vi-VN"/>
        </w:rPr>
        <w:t>.</w:t>
      </w:r>
    </w:p>
    <w:p w:rsidR="00687CD7" w:rsidRPr="00687CD7" w:rsidRDefault="00D114B4" w:rsidP="00687CD7">
      <w:pPr>
        <w:pStyle w:val="ListParagraph"/>
        <w:numPr>
          <w:ilvl w:val="0"/>
          <w:numId w:val="3"/>
        </w:numPr>
        <w:tabs>
          <w:tab w:val="left" w:pos="567"/>
        </w:tabs>
        <w:spacing w:before="120" w:after="120" w:line="400" w:lineRule="exact"/>
        <w:ind w:left="0" w:firstLine="426"/>
        <w:rPr>
          <w:rFonts w:ascii="Times New Roman" w:hAnsi="Times New Roman" w:cs="Times New Roman"/>
          <w:sz w:val="28"/>
          <w:szCs w:val="28"/>
        </w:rPr>
      </w:pPr>
      <w:r>
        <w:rPr>
          <w:rFonts w:ascii="Times New Roman" w:hAnsi="Times New Roman" w:cs="Times New Roman"/>
          <w:sz w:val="28"/>
          <w:szCs w:val="28"/>
        </w:rPr>
        <w:t>T</w:t>
      </w:r>
      <w:r w:rsidRPr="00D114B4">
        <w:rPr>
          <w:rFonts w:ascii="Times New Roman" w:hAnsi="Times New Roman" w:cs="Times New Roman"/>
          <w:sz w:val="28"/>
          <w:szCs w:val="28"/>
        </w:rPr>
        <w:t>he use of energy audit is still limited and inefficient.</w:t>
      </w:r>
    </w:p>
    <w:p w:rsidR="00816A53" w:rsidRPr="00F4746F" w:rsidRDefault="00816A53" w:rsidP="00F4746F">
      <w:pPr>
        <w:pStyle w:val="ListParagraph"/>
        <w:numPr>
          <w:ilvl w:val="0"/>
          <w:numId w:val="1"/>
        </w:numPr>
        <w:tabs>
          <w:tab w:val="left" w:pos="993"/>
        </w:tabs>
        <w:spacing w:before="120" w:after="120" w:line="400" w:lineRule="exact"/>
        <w:ind w:left="284" w:hanging="284"/>
        <w:rPr>
          <w:rFonts w:ascii="Times New Roman" w:hAnsi="Times New Roman" w:cs="Times New Roman"/>
          <w:b/>
          <w:sz w:val="28"/>
          <w:szCs w:val="28"/>
          <w:lang w:val="vi-VN"/>
        </w:rPr>
      </w:pPr>
      <w:r w:rsidRPr="00F4746F">
        <w:rPr>
          <w:rFonts w:ascii="Times New Roman" w:hAnsi="Times New Roman" w:cs="Times New Roman"/>
          <w:b/>
          <w:sz w:val="28"/>
          <w:szCs w:val="28"/>
          <w:lang w:val="vi-VN"/>
        </w:rPr>
        <w:t>Audit recommendations</w:t>
      </w:r>
    </w:p>
    <w:p w:rsidR="000C27D6" w:rsidRPr="000C27D6" w:rsidRDefault="00816A53" w:rsidP="00174666">
      <w:pPr>
        <w:pStyle w:val="ListParagraph"/>
        <w:numPr>
          <w:ilvl w:val="0"/>
          <w:numId w:val="3"/>
        </w:numPr>
        <w:tabs>
          <w:tab w:val="left" w:pos="567"/>
        </w:tabs>
        <w:spacing w:before="120" w:after="120" w:line="400" w:lineRule="exact"/>
        <w:ind w:left="0" w:firstLine="426"/>
        <w:rPr>
          <w:rFonts w:ascii="Times New Roman" w:hAnsi="Times New Roman" w:cs="Times New Roman"/>
          <w:sz w:val="28"/>
          <w:szCs w:val="28"/>
          <w:lang w:val="vi-VN"/>
        </w:rPr>
      </w:pPr>
      <w:r w:rsidRPr="00650050">
        <w:rPr>
          <w:rFonts w:ascii="Times New Roman" w:hAnsi="Times New Roman" w:cs="Times New Roman"/>
          <w:sz w:val="28"/>
          <w:szCs w:val="28"/>
          <w:lang w:val="vi-VN"/>
        </w:rPr>
        <w:t>Enforce the guidance, planning, and allocation of the Program's budget to shorten the budget preparation, appraisal period and ensure the timely allocation of budget to spending units. Enhance periodical reporting, preparation of the report on the program's impact assessment</w:t>
      </w:r>
      <w:r w:rsidR="000C27D6">
        <w:rPr>
          <w:rFonts w:ascii="Times New Roman" w:hAnsi="Times New Roman" w:cs="Times New Roman"/>
          <w:sz w:val="28"/>
          <w:szCs w:val="28"/>
        </w:rPr>
        <w:t>.</w:t>
      </w:r>
    </w:p>
    <w:p w:rsidR="000C27D6" w:rsidRPr="000C27D6" w:rsidRDefault="00816A53" w:rsidP="00174666">
      <w:pPr>
        <w:pStyle w:val="ListParagraph"/>
        <w:numPr>
          <w:ilvl w:val="0"/>
          <w:numId w:val="3"/>
        </w:numPr>
        <w:tabs>
          <w:tab w:val="left" w:pos="567"/>
        </w:tabs>
        <w:spacing w:before="120" w:after="120" w:line="400" w:lineRule="exact"/>
        <w:ind w:left="0" w:firstLine="426"/>
        <w:rPr>
          <w:rFonts w:ascii="Times New Roman" w:hAnsi="Times New Roman" w:cs="Times New Roman"/>
          <w:sz w:val="28"/>
          <w:szCs w:val="28"/>
          <w:lang w:val="vi-VN"/>
        </w:rPr>
      </w:pPr>
      <w:r w:rsidRPr="000C27D6">
        <w:rPr>
          <w:rFonts w:ascii="Times New Roman" w:hAnsi="Times New Roman" w:cs="Times New Roman"/>
          <w:sz w:val="28"/>
          <w:szCs w:val="28"/>
          <w:lang w:val="vi-VN"/>
        </w:rPr>
        <w:t>Study, carry out Regulation on Procurement, order of public services funded by the State Budget to ensure competition and transparency</w:t>
      </w:r>
      <w:r w:rsidR="000C27D6">
        <w:rPr>
          <w:rFonts w:ascii="Times New Roman" w:hAnsi="Times New Roman" w:cs="Times New Roman"/>
          <w:sz w:val="28"/>
          <w:szCs w:val="28"/>
        </w:rPr>
        <w:t>.</w:t>
      </w:r>
    </w:p>
    <w:p w:rsidR="000C27D6" w:rsidRPr="000C27D6" w:rsidRDefault="00816A53" w:rsidP="000C27D6">
      <w:pPr>
        <w:pStyle w:val="ListParagraph"/>
        <w:numPr>
          <w:ilvl w:val="0"/>
          <w:numId w:val="3"/>
        </w:numPr>
        <w:tabs>
          <w:tab w:val="left" w:pos="567"/>
        </w:tabs>
        <w:spacing w:before="120" w:after="120" w:line="400" w:lineRule="exact"/>
        <w:ind w:left="0" w:firstLine="426"/>
        <w:rPr>
          <w:rFonts w:ascii="Times New Roman" w:hAnsi="Times New Roman" w:cs="Times New Roman"/>
          <w:sz w:val="28"/>
          <w:szCs w:val="28"/>
          <w:lang w:val="vi-VN"/>
        </w:rPr>
      </w:pPr>
      <w:r w:rsidRPr="000C27D6">
        <w:rPr>
          <w:rFonts w:ascii="Times New Roman" w:hAnsi="Times New Roman" w:cs="Times New Roman"/>
          <w:sz w:val="28"/>
          <w:szCs w:val="28"/>
          <w:lang w:val="vi-VN"/>
        </w:rPr>
        <w:t>Direct functional units (Department of Planning, Department of Finance, Department of Hydrology, Meteorology and Climate Change) to review proposals, estimates, products, vouchers, to approve budget adjustment and perform settlement in accordance with the regulation, meeting the requirements of the progra</w:t>
      </w:r>
      <w:r w:rsidR="000C27D6">
        <w:rPr>
          <w:rFonts w:ascii="Times New Roman" w:hAnsi="Times New Roman" w:cs="Times New Roman"/>
          <w:sz w:val="28"/>
          <w:szCs w:val="28"/>
          <w:lang w:val="vi-VN"/>
        </w:rPr>
        <w:t>m budget management and control</w:t>
      </w:r>
      <w:r w:rsidR="000C27D6">
        <w:rPr>
          <w:rFonts w:ascii="Times New Roman" w:hAnsi="Times New Roman" w:cs="Times New Roman"/>
          <w:sz w:val="28"/>
          <w:szCs w:val="28"/>
        </w:rPr>
        <w:t>.</w:t>
      </w:r>
    </w:p>
    <w:p w:rsidR="00A16FF3" w:rsidRPr="000C27D6" w:rsidRDefault="00816A53" w:rsidP="000C27D6">
      <w:pPr>
        <w:pStyle w:val="ListParagraph"/>
        <w:numPr>
          <w:ilvl w:val="0"/>
          <w:numId w:val="3"/>
        </w:numPr>
        <w:tabs>
          <w:tab w:val="left" w:pos="567"/>
        </w:tabs>
        <w:spacing w:before="120" w:after="120" w:line="400" w:lineRule="exact"/>
        <w:ind w:left="0" w:firstLine="426"/>
        <w:rPr>
          <w:rFonts w:ascii="Times New Roman" w:hAnsi="Times New Roman" w:cs="Times New Roman"/>
          <w:sz w:val="28"/>
          <w:szCs w:val="28"/>
          <w:lang w:val="vi-VN"/>
        </w:rPr>
      </w:pPr>
      <w:r w:rsidRPr="000C27D6">
        <w:rPr>
          <w:rFonts w:ascii="Times New Roman" w:hAnsi="Times New Roman" w:cs="Times New Roman"/>
          <w:sz w:val="28"/>
          <w:szCs w:val="28"/>
          <w:lang w:val="vi-VN"/>
        </w:rPr>
        <w:t>Direct relevant units to complete the unit price, benchmarks for the tasks in the field of mapping and survey, water management of which, the current unit price is temporary and submit to the competent authority to issue;</w:t>
      </w:r>
    </w:p>
    <w:p w:rsidR="00A16FF3" w:rsidRPr="00650050" w:rsidRDefault="00A16FF3" w:rsidP="00650050">
      <w:pPr>
        <w:pStyle w:val="p0"/>
        <w:numPr>
          <w:ilvl w:val="0"/>
          <w:numId w:val="1"/>
        </w:numPr>
        <w:tabs>
          <w:tab w:val="left" w:pos="284"/>
        </w:tabs>
        <w:autoSpaceDN w:val="0"/>
        <w:spacing w:before="120" w:after="120" w:line="400" w:lineRule="exact"/>
        <w:ind w:left="284" w:hanging="284"/>
        <w:rPr>
          <w:rFonts w:ascii="Times New Roman" w:eastAsiaTheme="minorEastAsia" w:hAnsi="Times New Roman" w:cs="Times New Roman"/>
          <w:b/>
          <w:kern w:val="2"/>
          <w:sz w:val="28"/>
          <w:szCs w:val="28"/>
        </w:rPr>
      </w:pPr>
      <w:r w:rsidRPr="00650050">
        <w:rPr>
          <w:rFonts w:ascii="Times New Roman" w:eastAsiaTheme="minorEastAsia" w:hAnsi="Times New Roman" w:cs="Times New Roman"/>
          <w:b/>
          <w:kern w:val="2"/>
          <w:sz w:val="28"/>
          <w:szCs w:val="28"/>
        </w:rPr>
        <w:t>Challenges</w:t>
      </w:r>
    </w:p>
    <w:p w:rsidR="00174666" w:rsidRDefault="00816A53" w:rsidP="00174666">
      <w:pPr>
        <w:pStyle w:val="ListParagraph"/>
        <w:numPr>
          <w:ilvl w:val="0"/>
          <w:numId w:val="3"/>
        </w:numPr>
        <w:tabs>
          <w:tab w:val="left" w:pos="426"/>
        </w:tabs>
        <w:spacing w:before="120" w:after="120" w:line="400" w:lineRule="exact"/>
        <w:ind w:left="0" w:firstLine="284"/>
        <w:rPr>
          <w:rFonts w:ascii="Times New Roman" w:hAnsi="Times New Roman" w:cs="Times New Roman"/>
          <w:sz w:val="28"/>
          <w:szCs w:val="28"/>
        </w:rPr>
      </w:pPr>
      <w:r w:rsidRPr="00650050">
        <w:rPr>
          <w:rFonts w:ascii="Times New Roman" w:hAnsi="Times New Roman" w:cs="Times New Roman"/>
          <w:sz w:val="28"/>
          <w:szCs w:val="28"/>
          <w:lang w:val="vi-VN"/>
        </w:rPr>
        <w:t>The Vietnamese laws and regulations on environment might not be strictly enough. That causes many obstacles for the investigations and examinations.</w:t>
      </w:r>
    </w:p>
    <w:p w:rsidR="00174666" w:rsidRDefault="00B45AEF" w:rsidP="00174666">
      <w:pPr>
        <w:pStyle w:val="ListParagraph"/>
        <w:numPr>
          <w:ilvl w:val="0"/>
          <w:numId w:val="3"/>
        </w:numPr>
        <w:tabs>
          <w:tab w:val="left" w:pos="426"/>
        </w:tabs>
        <w:spacing w:before="120" w:after="120" w:line="400" w:lineRule="exact"/>
        <w:ind w:left="0" w:firstLine="284"/>
        <w:rPr>
          <w:rFonts w:ascii="Times New Roman" w:hAnsi="Times New Roman" w:cs="Times New Roman"/>
          <w:sz w:val="28"/>
          <w:szCs w:val="28"/>
        </w:rPr>
      </w:pPr>
      <w:r w:rsidRPr="00174666">
        <w:rPr>
          <w:rFonts w:ascii="Times New Roman" w:hAnsi="Times New Roman" w:cs="Times New Roman"/>
          <w:sz w:val="28"/>
          <w:szCs w:val="28"/>
        </w:rPr>
        <w:t xml:space="preserve">Most of environmental audits performed by the SAV is still largely integrated in the financial statement and compliance audits, not much performance audits with the content of environmental auditing. </w:t>
      </w:r>
    </w:p>
    <w:p w:rsidR="00174666" w:rsidRDefault="00B45AEF" w:rsidP="00174666">
      <w:pPr>
        <w:pStyle w:val="ListParagraph"/>
        <w:numPr>
          <w:ilvl w:val="0"/>
          <w:numId w:val="3"/>
        </w:numPr>
        <w:tabs>
          <w:tab w:val="left" w:pos="426"/>
        </w:tabs>
        <w:spacing w:before="120" w:after="120" w:line="400" w:lineRule="exact"/>
        <w:ind w:left="0" w:firstLine="284"/>
        <w:rPr>
          <w:rFonts w:ascii="Times New Roman" w:hAnsi="Times New Roman" w:cs="Times New Roman"/>
          <w:sz w:val="28"/>
          <w:szCs w:val="28"/>
        </w:rPr>
      </w:pPr>
      <w:r w:rsidRPr="00174666">
        <w:rPr>
          <w:rFonts w:ascii="Times New Roman" w:hAnsi="Times New Roman" w:cs="Times New Roman"/>
          <w:sz w:val="28"/>
          <w:szCs w:val="28"/>
        </w:rPr>
        <w:t>Environmental audit</w:t>
      </w:r>
      <w:r w:rsidR="009F27D8" w:rsidRPr="00174666">
        <w:rPr>
          <w:rFonts w:ascii="Times New Roman" w:hAnsi="Times New Roman" w:cs="Times New Roman"/>
          <w:sz w:val="28"/>
          <w:szCs w:val="28"/>
        </w:rPr>
        <w:t>s</w:t>
      </w:r>
      <w:r w:rsidR="002B2E2C" w:rsidRPr="00174666">
        <w:rPr>
          <w:rFonts w:ascii="Times New Roman" w:hAnsi="Times New Roman" w:cs="Times New Roman"/>
          <w:sz w:val="28"/>
          <w:szCs w:val="28"/>
        </w:rPr>
        <w:t xml:space="preserve"> don’t perform independently.</w:t>
      </w:r>
      <w:r w:rsidRPr="00174666">
        <w:rPr>
          <w:rFonts w:ascii="Times New Roman" w:hAnsi="Times New Roman" w:cs="Times New Roman"/>
          <w:sz w:val="28"/>
          <w:szCs w:val="28"/>
        </w:rPr>
        <w:t xml:space="preserve"> Therefore, the audit results </w:t>
      </w:r>
      <w:r w:rsidRPr="00174666">
        <w:rPr>
          <w:rFonts w:ascii="Times New Roman" w:hAnsi="Times New Roman" w:cs="Times New Roman"/>
          <w:sz w:val="28"/>
          <w:szCs w:val="28"/>
        </w:rPr>
        <w:lastRenderedPageBreak/>
        <w:t>are not expressed as expected</w:t>
      </w:r>
      <w:r w:rsidR="002B2E2C" w:rsidRPr="00174666">
        <w:rPr>
          <w:rFonts w:ascii="Times New Roman" w:hAnsi="Times New Roman" w:cs="Times New Roman"/>
          <w:sz w:val="28"/>
          <w:szCs w:val="28"/>
        </w:rPr>
        <w:t>.</w:t>
      </w:r>
    </w:p>
    <w:p w:rsidR="00174666" w:rsidRDefault="00C90646" w:rsidP="00174666">
      <w:pPr>
        <w:pStyle w:val="ListParagraph"/>
        <w:numPr>
          <w:ilvl w:val="0"/>
          <w:numId w:val="3"/>
        </w:numPr>
        <w:tabs>
          <w:tab w:val="left" w:pos="426"/>
        </w:tabs>
        <w:spacing w:before="120" w:after="120" w:line="400" w:lineRule="exact"/>
        <w:ind w:left="0" w:firstLine="284"/>
        <w:rPr>
          <w:rFonts w:ascii="Times New Roman" w:hAnsi="Times New Roman" w:cs="Times New Roman"/>
          <w:sz w:val="28"/>
          <w:szCs w:val="28"/>
        </w:rPr>
      </w:pPr>
      <w:r w:rsidRPr="00174666">
        <w:rPr>
          <w:rFonts w:ascii="Times New Roman" w:hAnsi="Times New Roman" w:cs="Times New Roman"/>
          <w:sz w:val="28"/>
          <w:szCs w:val="28"/>
        </w:rPr>
        <w:t>Lack of SAV’s staff with experienc</w:t>
      </w:r>
      <w:r w:rsidR="00FA7A5E" w:rsidRPr="00174666">
        <w:rPr>
          <w:rFonts w:ascii="Times New Roman" w:hAnsi="Times New Roman" w:cs="Times New Roman"/>
          <w:sz w:val="28"/>
          <w:szCs w:val="28"/>
        </w:rPr>
        <w:t>e in the environmental auditing.</w:t>
      </w:r>
    </w:p>
    <w:p w:rsidR="00174666" w:rsidRDefault="00C90646" w:rsidP="00174666">
      <w:pPr>
        <w:pStyle w:val="ListParagraph"/>
        <w:numPr>
          <w:ilvl w:val="0"/>
          <w:numId w:val="3"/>
        </w:numPr>
        <w:tabs>
          <w:tab w:val="left" w:pos="426"/>
        </w:tabs>
        <w:spacing w:before="120" w:after="120" w:line="400" w:lineRule="exact"/>
        <w:ind w:left="0" w:firstLine="284"/>
        <w:rPr>
          <w:rFonts w:ascii="Times New Roman" w:hAnsi="Times New Roman" w:cs="Times New Roman"/>
          <w:sz w:val="28"/>
          <w:szCs w:val="28"/>
        </w:rPr>
      </w:pPr>
      <w:r w:rsidRPr="00174666">
        <w:rPr>
          <w:rFonts w:ascii="Times New Roman" w:hAnsi="Times New Roman" w:cs="Times New Roman"/>
          <w:sz w:val="28"/>
          <w:szCs w:val="28"/>
        </w:rPr>
        <w:t>Lack of standards, guidelines and manuals on performance audit in general and on environmental auditing in particular to help the State auditors implement environmental audit</w:t>
      </w:r>
      <w:r w:rsidR="00174666">
        <w:rPr>
          <w:rFonts w:ascii="Times New Roman" w:hAnsi="Times New Roman" w:cs="Times New Roman"/>
          <w:sz w:val="28"/>
          <w:szCs w:val="28"/>
        </w:rPr>
        <w:t>.</w:t>
      </w:r>
    </w:p>
    <w:p w:rsidR="00174666" w:rsidRDefault="00C90646" w:rsidP="00174666">
      <w:pPr>
        <w:pStyle w:val="ListParagraph"/>
        <w:numPr>
          <w:ilvl w:val="0"/>
          <w:numId w:val="3"/>
        </w:numPr>
        <w:tabs>
          <w:tab w:val="left" w:pos="426"/>
        </w:tabs>
        <w:spacing w:before="120" w:after="120" w:line="400" w:lineRule="exact"/>
        <w:ind w:left="0" w:firstLine="284"/>
        <w:rPr>
          <w:rFonts w:ascii="Times New Roman" w:hAnsi="Times New Roman" w:cs="Times New Roman"/>
          <w:sz w:val="28"/>
          <w:szCs w:val="28"/>
        </w:rPr>
      </w:pPr>
      <w:r w:rsidRPr="00174666">
        <w:rPr>
          <w:rFonts w:ascii="Times New Roman" w:hAnsi="Times New Roman" w:cs="Times New Roman"/>
          <w:sz w:val="28"/>
          <w:szCs w:val="28"/>
        </w:rPr>
        <w:t>Co-ordination of the audited units is not inefficient, because of limited awareness of the audited units to the role of SAV in the field of environment.</w:t>
      </w:r>
      <w:r w:rsidRPr="00174666">
        <w:rPr>
          <w:rFonts w:ascii="Times New Roman" w:hAnsi="Times New Roman" w:cs="Times New Roman"/>
          <w:sz w:val="28"/>
          <w:szCs w:val="28"/>
          <w:lang w:val="vi-VN"/>
        </w:rPr>
        <w:t xml:space="preserve"> </w:t>
      </w:r>
    </w:p>
    <w:p w:rsidR="003A493B" w:rsidRPr="00174666" w:rsidRDefault="00816A53" w:rsidP="00174666">
      <w:pPr>
        <w:pStyle w:val="ListParagraph"/>
        <w:numPr>
          <w:ilvl w:val="0"/>
          <w:numId w:val="3"/>
        </w:numPr>
        <w:tabs>
          <w:tab w:val="left" w:pos="426"/>
        </w:tabs>
        <w:spacing w:before="120" w:after="120" w:line="400" w:lineRule="exact"/>
        <w:ind w:left="0" w:firstLine="284"/>
        <w:rPr>
          <w:rFonts w:ascii="Times New Roman" w:hAnsi="Times New Roman" w:cs="Times New Roman"/>
          <w:sz w:val="28"/>
          <w:szCs w:val="28"/>
        </w:rPr>
      </w:pPr>
      <w:r w:rsidRPr="00174666">
        <w:rPr>
          <w:rFonts w:ascii="Times New Roman" w:hAnsi="Times New Roman" w:cs="Times New Roman"/>
          <w:sz w:val="28"/>
          <w:szCs w:val="28"/>
        </w:rPr>
        <w:t xml:space="preserve">During the engagements, many companies do not fully understand the concept of </w:t>
      </w:r>
      <w:r w:rsidR="000616A8" w:rsidRPr="00174666">
        <w:rPr>
          <w:rFonts w:ascii="Times New Roman" w:hAnsi="Times New Roman" w:cs="Times New Roman"/>
          <w:sz w:val="28"/>
          <w:szCs w:val="28"/>
        </w:rPr>
        <w:t>environmental auditing</w:t>
      </w:r>
      <w:r w:rsidRPr="00174666">
        <w:rPr>
          <w:rFonts w:ascii="Times New Roman" w:hAnsi="Times New Roman" w:cs="Times New Roman"/>
          <w:sz w:val="28"/>
          <w:szCs w:val="28"/>
        </w:rPr>
        <w:t xml:space="preserve">. Therefore, the result of these engagements and the audit reports are only to comply with the requirement of the Law. The value-added from performing an </w:t>
      </w:r>
      <w:r w:rsidR="00A80478" w:rsidRPr="00174666">
        <w:rPr>
          <w:rFonts w:ascii="Times New Roman" w:hAnsi="Times New Roman" w:cs="Times New Roman"/>
          <w:sz w:val="28"/>
          <w:szCs w:val="28"/>
        </w:rPr>
        <w:t>environmental</w:t>
      </w:r>
      <w:r w:rsidRPr="00174666">
        <w:rPr>
          <w:rFonts w:ascii="Times New Roman" w:hAnsi="Times New Roman" w:cs="Times New Roman"/>
          <w:sz w:val="28"/>
          <w:szCs w:val="28"/>
        </w:rPr>
        <w:t xml:space="preserve"> audit is insufficient.</w:t>
      </w:r>
    </w:p>
    <w:p w:rsidR="000074E0" w:rsidRPr="0003266F" w:rsidRDefault="0003266F" w:rsidP="0003266F">
      <w:pPr>
        <w:pStyle w:val="ListParagraph"/>
        <w:numPr>
          <w:ilvl w:val="0"/>
          <w:numId w:val="1"/>
        </w:numPr>
        <w:spacing w:before="120" w:after="120" w:line="400" w:lineRule="exact"/>
        <w:ind w:left="284" w:hanging="284"/>
        <w:rPr>
          <w:rFonts w:ascii="Times New Roman" w:hAnsi="Times New Roman" w:cs="Times New Roman"/>
          <w:b/>
          <w:sz w:val="28"/>
          <w:szCs w:val="28"/>
        </w:rPr>
      </w:pPr>
      <w:r w:rsidRPr="0003266F">
        <w:rPr>
          <w:rFonts w:ascii="Times New Roman" w:hAnsi="Times New Roman" w:cs="Times New Roman"/>
          <w:b/>
          <w:sz w:val="28"/>
          <w:szCs w:val="28"/>
        </w:rPr>
        <w:t>Solutions:</w:t>
      </w:r>
    </w:p>
    <w:p w:rsidR="0003266F" w:rsidRDefault="0003266F" w:rsidP="0003266F">
      <w:pPr>
        <w:pStyle w:val="ListParagraph"/>
        <w:spacing w:before="120" w:after="120" w:line="400" w:lineRule="exact"/>
        <w:ind w:left="0" w:firstLine="284"/>
        <w:rPr>
          <w:rFonts w:ascii="Times New Roman" w:hAnsi="Times New Roman" w:cs="Times New Roman"/>
          <w:sz w:val="28"/>
          <w:szCs w:val="28"/>
        </w:rPr>
      </w:pPr>
      <w:r w:rsidRPr="0003266F">
        <w:rPr>
          <w:rFonts w:ascii="Times New Roman" w:hAnsi="Times New Roman" w:cs="Times New Roman"/>
          <w:sz w:val="28"/>
          <w:szCs w:val="28"/>
        </w:rPr>
        <w:t>- Development and Completion of Legal Framework for the SAV’s Organization and Operation: Completion of the State Audit Law a</w:t>
      </w:r>
      <w:r>
        <w:rPr>
          <w:rFonts w:ascii="Times New Roman" w:hAnsi="Times New Roman" w:cs="Times New Roman"/>
          <w:sz w:val="28"/>
          <w:szCs w:val="28"/>
        </w:rPr>
        <w:t xml:space="preserve">nd revision of related laws; </w:t>
      </w:r>
    </w:p>
    <w:p w:rsidR="0003266F" w:rsidRDefault="0003266F" w:rsidP="0003266F">
      <w:pPr>
        <w:pStyle w:val="ListParagraph"/>
        <w:spacing w:before="120" w:after="120" w:line="400" w:lineRule="exact"/>
        <w:ind w:left="0" w:firstLine="284"/>
        <w:rPr>
          <w:rFonts w:ascii="Times New Roman" w:hAnsi="Times New Roman" w:cs="Times New Roman"/>
          <w:sz w:val="28"/>
          <w:szCs w:val="28"/>
        </w:rPr>
      </w:pPr>
      <w:r>
        <w:rPr>
          <w:rFonts w:ascii="Times New Roman" w:hAnsi="Times New Roman" w:cs="Times New Roman"/>
          <w:sz w:val="28"/>
          <w:szCs w:val="28"/>
        </w:rPr>
        <w:t xml:space="preserve">- </w:t>
      </w:r>
      <w:r w:rsidR="00FA7A5E">
        <w:rPr>
          <w:rFonts w:ascii="Times New Roman" w:hAnsi="Times New Roman" w:cs="Times New Roman"/>
          <w:sz w:val="28"/>
          <w:szCs w:val="28"/>
        </w:rPr>
        <w:t>Development of Human Resource</w:t>
      </w:r>
      <w:r w:rsidRPr="0003266F">
        <w:rPr>
          <w:rFonts w:ascii="Times New Roman" w:hAnsi="Times New Roman" w:cs="Times New Roman"/>
          <w:sz w:val="28"/>
          <w:szCs w:val="28"/>
        </w:rPr>
        <w:t>: innovation of training and retraining staff; focus on training specialized auditors in the environmental field; appoint auditors to participate in activitie</w:t>
      </w:r>
      <w:r>
        <w:rPr>
          <w:rFonts w:ascii="Times New Roman" w:hAnsi="Times New Roman" w:cs="Times New Roman"/>
          <w:sz w:val="28"/>
          <w:szCs w:val="28"/>
        </w:rPr>
        <w:t>s of INTOSAI and ASOSAI WGEA;</w:t>
      </w:r>
    </w:p>
    <w:p w:rsidR="0003266F" w:rsidRDefault="0003266F" w:rsidP="0003266F">
      <w:pPr>
        <w:pStyle w:val="ListParagraph"/>
        <w:spacing w:before="120" w:after="120" w:line="400" w:lineRule="exact"/>
        <w:ind w:left="0" w:firstLine="284"/>
        <w:rPr>
          <w:rFonts w:ascii="Times New Roman" w:hAnsi="Times New Roman" w:cs="Times New Roman"/>
          <w:sz w:val="28"/>
          <w:szCs w:val="28"/>
        </w:rPr>
      </w:pPr>
      <w:r>
        <w:rPr>
          <w:rFonts w:ascii="Times New Roman" w:hAnsi="Times New Roman" w:cs="Times New Roman"/>
          <w:sz w:val="28"/>
          <w:szCs w:val="28"/>
        </w:rPr>
        <w:t xml:space="preserve">- </w:t>
      </w:r>
      <w:r w:rsidRPr="0003266F">
        <w:rPr>
          <w:rFonts w:ascii="Times New Roman" w:hAnsi="Times New Roman" w:cs="Times New Roman"/>
          <w:sz w:val="28"/>
          <w:szCs w:val="28"/>
        </w:rPr>
        <w:t>Cooperation with other SAI to carry out cooperative audits for learning a</w:t>
      </w:r>
      <w:r>
        <w:rPr>
          <w:rFonts w:ascii="Times New Roman" w:hAnsi="Times New Roman" w:cs="Times New Roman"/>
          <w:sz w:val="28"/>
          <w:szCs w:val="28"/>
        </w:rPr>
        <w:t>nd sharing mutual experience;</w:t>
      </w:r>
    </w:p>
    <w:p w:rsidR="0003266F" w:rsidRDefault="0003266F" w:rsidP="0003266F">
      <w:pPr>
        <w:pStyle w:val="ListParagraph"/>
        <w:spacing w:before="120" w:after="120" w:line="400" w:lineRule="exact"/>
        <w:ind w:left="0" w:firstLine="284"/>
        <w:rPr>
          <w:rFonts w:ascii="Times New Roman" w:hAnsi="Times New Roman" w:cs="Times New Roman"/>
          <w:sz w:val="28"/>
          <w:szCs w:val="28"/>
        </w:rPr>
      </w:pPr>
      <w:r>
        <w:rPr>
          <w:rFonts w:ascii="Times New Roman" w:hAnsi="Times New Roman" w:cs="Times New Roman"/>
          <w:sz w:val="28"/>
          <w:szCs w:val="28"/>
        </w:rPr>
        <w:t xml:space="preserve">- </w:t>
      </w:r>
      <w:r w:rsidRPr="0003266F">
        <w:rPr>
          <w:rFonts w:ascii="Times New Roman" w:hAnsi="Times New Roman" w:cs="Times New Roman"/>
          <w:sz w:val="28"/>
          <w:szCs w:val="28"/>
        </w:rPr>
        <w:t>Recruit professional staff and auditors with appropriate training requirements in th</w:t>
      </w:r>
      <w:r>
        <w:rPr>
          <w:rFonts w:ascii="Times New Roman" w:hAnsi="Times New Roman" w:cs="Times New Roman"/>
          <w:sz w:val="28"/>
          <w:szCs w:val="28"/>
        </w:rPr>
        <w:t>e areas of performance audit;</w:t>
      </w:r>
    </w:p>
    <w:p w:rsidR="0003266F" w:rsidRPr="0003266F" w:rsidRDefault="0003266F" w:rsidP="0003266F">
      <w:pPr>
        <w:pStyle w:val="ListParagraph"/>
        <w:spacing w:before="120" w:after="120" w:line="400" w:lineRule="exact"/>
        <w:ind w:left="0" w:firstLine="284"/>
        <w:rPr>
          <w:rFonts w:ascii="Times New Roman" w:hAnsi="Times New Roman" w:cs="Times New Roman"/>
          <w:sz w:val="28"/>
          <w:szCs w:val="28"/>
        </w:rPr>
      </w:pPr>
      <w:r>
        <w:rPr>
          <w:rFonts w:ascii="Times New Roman" w:hAnsi="Times New Roman" w:cs="Times New Roman"/>
          <w:sz w:val="28"/>
          <w:szCs w:val="28"/>
        </w:rPr>
        <w:t xml:space="preserve">- </w:t>
      </w:r>
      <w:r w:rsidRPr="0003266F">
        <w:rPr>
          <w:rFonts w:ascii="Times New Roman" w:hAnsi="Times New Roman" w:cs="Times New Roman"/>
          <w:sz w:val="28"/>
          <w:szCs w:val="28"/>
        </w:rPr>
        <w:t>Development of Guidelines and Methodologies for performance audits, including environmental auditing; Customize INTOSAI and ASOSAI’s Standard</w:t>
      </w:r>
      <w:r w:rsidR="00241120">
        <w:rPr>
          <w:rFonts w:ascii="Times New Roman" w:hAnsi="Times New Roman" w:cs="Times New Roman"/>
          <w:sz w:val="28"/>
          <w:szCs w:val="28"/>
        </w:rPr>
        <w:t>s</w:t>
      </w:r>
      <w:r w:rsidRPr="0003266F">
        <w:rPr>
          <w:rFonts w:ascii="Times New Roman" w:hAnsi="Times New Roman" w:cs="Times New Roman"/>
          <w:sz w:val="28"/>
          <w:szCs w:val="28"/>
        </w:rPr>
        <w:t xml:space="preserve">, Guidelines and </w:t>
      </w:r>
      <w:r w:rsidR="00241120">
        <w:rPr>
          <w:rFonts w:ascii="Times New Roman" w:hAnsi="Times New Roman" w:cs="Times New Roman"/>
          <w:sz w:val="28"/>
          <w:szCs w:val="28"/>
        </w:rPr>
        <w:t>Manuals</w:t>
      </w:r>
      <w:r w:rsidRPr="0003266F">
        <w:rPr>
          <w:rFonts w:ascii="Times New Roman" w:hAnsi="Times New Roman" w:cs="Times New Roman"/>
          <w:sz w:val="28"/>
          <w:szCs w:val="28"/>
        </w:rPr>
        <w:t xml:space="preserve"> to appropriate with the</w:t>
      </w:r>
      <w:r>
        <w:rPr>
          <w:rFonts w:ascii="Times New Roman" w:hAnsi="Times New Roman" w:cs="Times New Roman"/>
          <w:sz w:val="28"/>
          <w:szCs w:val="28"/>
        </w:rPr>
        <w:t xml:space="preserve"> context, conditions of Vietnam.</w:t>
      </w:r>
    </w:p>
    <w:tbl>
      <w:tblPr>
        <w:tblStyle w:val="TableGrid"/>
        <w:tblW w:w="0" w:type="auto"/>
        <w:tblLook w:val="04A0"/>
      </w:tblPr>
      <w:tblGrid>
        <w:gridCol w:w="4506"/>
        <w:gridCol w:w="5064"/>
      </w:tblGrid>
      <w:tr w:rsidR="004C2ABA" w:rsidTr="00B6752D">
        <w:tc>
          <w:tcPr>
            <w:tcW w:w="4786" w:type="dxa"/>
          </w:tcPr>
          <w:p w:rsidR="004C2ABA" w:rsidRDefault="004C2ABA" w:rsidP="00B6752D">
            <w:r w:rsidRPr="00CB7638">
              <w:rPr>
                <w:noProof/>
              </w:rPr>
              <w:drawing>
                <wp:inline distT="0" distB="0" distL="0" distR="0">
                  <wp:extent cx="2762250" cy="2476500"/>
                  <wp:effectExtent l="19050" t="0" r="0" b="0"/>
                  <wp:docPr id="16" name="Picture 11" descr="IMG_3531"/>
                  <wp:cNvGraphicFramePr/>
                  <a:graphic xmlns:a="http://schemas.openxmlformats.org/drawingml/2006/main">
                    <a:graphicData uri="http://schemas.openxmlformats.org/drawingml/2006/picture">
                      <pic:pic xmlns:pic="http://schemas.openxmlformats.org/drawingml/2006/picture">
                        <pic:nvPicPr>
                          <pic:cNvPr id="24579" name="Picture 3" descr="IMG_3531"/>
                          <pic:cNvPicPr>
                            <a:picLocks noChangeAspect="1" noChangeArrowheads="1"/>
                          </pic:cNvPicPr>
                        </pic:nvPicPr>
                        <pic:blipFill>
                          <a:blip r:embed="rId7" cstate="print"/>
                          <a:srcRect/>
                          <a:stretch>
                            <a:fillRect/>
                          </a:stretch>
                        </pic:blipFill>
                        <pic:spPr bwMode="auto">
                          <a:xfrm>
                            <a:off x="0" y="0"/>
                            <a:ext cx="2762250" cy="2476500"/>
                          </a:xfrm>
                          <a:prstGeom prst="rect">
                            <a:avLst/>
                          </a:prstGeom>
                          <a:noFill/>
                          <a:ln w="9525">
                            <a:noFill/>
                            <a:miter lim="800000"/>
                            <a:headEnd/>
                            <a:tailEnd/>
                          </a:ln>
                        </pic:spPr>
                      </pic:pic>
                    </a:graphicData>
                  </a:graphic>
                </wp:inline>
              </w:drawing>
            </w:r>
          </w:p>
        </w:tc>
        <w:tc>
          <w:tcPr>
            <w:tcW w:w="4787" w:type="dxa"/>
          </w:tcPr>
          <w:p w:rsidR="004C2ABA" w:rsidRDefault="004C2ABA" w:rsidP="00B6752D">
            <w:r w:rsidRPr="00CB7638">
              <w:rPr>
                <w:noProof/>
              </w:rPr>
              <w:drawing>
                <wp:inline distT="0" distB="0" distL="0" distR="0">
                  <wp:extent cx="3114675" cy="2590800"/>
                  <wp:effectExtent l="19050" t="0" r="9525" b="0"/>
                  <wp:docPr id="17" name="Picture 8" descr="IMG_3513"/>
                  <wp:cNvGraphicFramePr/>
                  <a:graphic xmlns:a="http://schemas.openxmlformats.org/drawingml/2006/main">
                    <a:graphicData uri="http://schemas.openxmlformats.org/drawingml/2006/picture">
                      <pic:pic xmlns:pic="http://schemas.openxmlformats.org/drawingml/2006/picture">
                        <pic:nvPicPr>
                          <pic:cNvPr id="23556" name="Picture 4" descr="IMG_3513"/>
                          <pic:cNvPicPr>
                            <a:picLocks noChangeAspect="1" noChangeArrowheads="1"/>
                          </pic:cNvPicPr>
                        </pic:nvPicPr>
                        <pic:blipFill>
                          <a:blip r:embed="rId8"/>
                          <a:srcRect/>
                          <a:stretch>
                            <a:fillRect/>
                          </a:stretch>
                        </pic:blipFill>
                        <pic:spPr bwMode="auto">
                          <a:xfrm>
                            <a:off x="0" y="0"/>
                            <a:ext cx="3114675" cy="2590800"/>
                          </a:xfrm>
                          <a:prstGeom prst="rect">
                            <a:avLst/>
                          </a:prstGeom>
                          <a:noFill/>
                          <a:ln w="9525">
                            <a:noFill/>
                            <a:miter lim="800000"/>
                            <a:headEnd/>
                            <a:tailEnd/>
                          </a:ln>
                        </pic:spPr>
                      </pic:pic>
                    </a:graphicData>
                  </a:graphic>
                </wp:inline>
              </w:drawing>
            </w:r>
          </w:p>
        </w:tc>
      </w:tr>
      <w:tr w:rsidR="004C2ABA" w:rsidTr="00B6752D">
        <w:tc>
          <w:tcPr>
            <w:tcW w:w="4786" w:type="dxa"/>
          </w:tcPr>
          <w:p w:rsidR="004C2ABA" w:rsidRDefault="004C2ABA" w:rsidP="00B6752D">
            <w:r w:rsidRPr="00CB7638">
              <w:rPr>
                <w:noProof/>
              </w:rPr>
              <w:lastRenderedPageBreak/>
              <w:drawing>
                <wp:inline distT="0" distB="0" distL="0" distR="0">
                  <wp:extent cx="3302000" cy="2476500"/>
                  <wp:effectExtent l="19050" t="0" r="0" b="0"/>
                  <wp:docPr id="18" name="Picture 9" descr="Congthai ra song H"/>
                  <wp:cNvGraphicFramePr/>
                  <a:graphic xmlns:a="http://schemas.openxmlformats.org/drawingml/2006/main">
                    <a:graphicData uri="http://schemas.openxmlformats.org/drawingml/2006/picture">
                      <pic:pic xmlns:pic="http://schemas.openxmlformats.org/drawingml/2006/picture">
                        <pic:nvPicPr>
                          <pic:cNvPr id="25605" name="Picture 5" descr="Congthai ra song H"/>
                          <pic:cNvPicPr>
                            <a:picLocks noGrp="1" noChangeAspect="1" noChangeArrowheads="1"/>
                          </pic:cNvPicPr>
                        </pic:nvPicPr>
                        <pic:blipFill>
                          <a:blip r:embed="rId9"/>
                          <a:srcRect/>
                          <a:stretch>
                            <a:fillRect/>
                          </a:stretch>
                        </pic:blipFill>
                        <pic:spPr bwMode="auto">
                          <a:xfrm>
                            <a:off x="0" y="0"/>
                            <a:ext cx="3302000" cy="2476500"/>
                          </a:xfrm>
                          <a:prstGeom prst="rect">
                            <a:avLst/>
                          </a:prstGeom>
                          <a:noFill/>
                          <a:ln w="9525">
                            <a:noFill/>
                            <a:miter lim="800000"/>
                            <a:headEnd/>
                            <a:tailEnd/>
                          </a:ln>
                        </pic:spPr>
                      </pic:pic>
                    </a:graphicData>
                  </a:graphic>
                </wp:inline>
              </w:drawing>
            </w:r>
          </w:p>
        </w:tc>
        <w:tc>
          <w:tcPr>
            <w:tcW w:w="4787" w:type="dxa"/>
          </w:tcPr>
          <w:p w:rsidR="004C2ABA" w:rsidRDefault="004C2ABA" w:rsidP="00B6752D">
            <w:r w:rsidRPr="00CB7638">
              <w:rPr>
                <w:noProof/>
              </w:rPr>
              <w:drawing>
                <wp:inline distT="0" distB="0" distL="0" distR="0">
                  <wp:extent cx="3724275" cy="2476500"/>
                  <wp:effectExtent l="19050" t="0" r="9525" b="0"/>
                  <wp:docPr id="19" name="Picture 10" descr="IMGP8621"/>
                  <wp:cNvGraphicFramePr/>
                  <a:graphic xmlns:a="http://schemas.openxmlformats.org/drawingml/2006/main">
                    <a:graphicData uri="http://schemas.openxmlformats.org/drawingml/2006/picture">
                      <pic:pic xmlns:pic="http://schemas.openxmlformats.org/drawingml/2006/picture">
                        <pic:nvPicPr>
                          <pic:cNvPr id="23557" name="Picture 5" descr="IMGP8621"/>
                          <pic:cNvPicPr>
                            <a:picLocks noGrp="1" noChangeAspect="1" noChangeArrowheads="1"/>
                          </pic:cNvPicPr>
                        </pic:nvPicPr>
                        <pic:blipFill>
                          <a:blip r:embed="rId10"/>
                          <a:srcRect/>
                          <a:stretch>
                            <a:fillRect/>
                          </a:stretch>
                        </pic:blipFill>
                        <pic:spPr bwMode="auto">
                          <a:xfrm>
                            <a:off x="0" y="0"/>
                            <a:ext cx="3724275" cy="2476500"/>
                          </a:xfrm>
                          <a:prstGeom prst="rect">
                            <a:avLst/>
                          </a:prstGeom>
                          <a:noFill/>
                          <a:ln w="9525">
                            <a:noFill/>
                            <a:miter lim="800000"/>
                            <a:headEnd/>
                            <a:tailEnd/>
                          </a:ln>
                        </pic:spPr>
                      </pic:pic>
                    </a:graphicData>
                  </a:graphic>
                </wp:inline>
              </w:drawing>
            </w:r>
          </w:p>
        </w:tc>
      </w:tr>
    </w:tbl>
    <w:p w:rsidR="00816A53" w:rsidRPr="00650050" w:rsidRDefault="00816A53" w:rsidP="00650050">
      <w:pPr>
        <w:pStyle w:val="p0"/>
        <w:tabs>
          <w:tab w:val="left" w:pos="284"/>
        </w:tabs>
        <w:autoSpaceDN w:val="0"/>
        <w:spacing w:before="120" w:after="120" w:line="400" w:lineRule="exact"/>
        <w:rPr>
          <w:rFonts w:ascii="Times New Roman" w:eastAsiaTheme="minorEastAsia" w:hAnsi="Times New Roman" w:cs="Times New Roman"/>
          <w:kern w:val="2"/>
          <w:sz w:val="28"/>
          <w:szCs w:val="28"/>
        </w:rPr>
      </w:pPr>
    </w:p>
    <w:p w:rsidR="00816A53" w:rsidRPr="00650050" w:rsidRDefault="00816A53" w:rsidP="00650050">
      <w:pPr>
        <w:pStyle w:val="p0"/>
        <w:tabs>
          <w:tab w:val="left" w:pos="284"/>
        </w:tabs>
        <w:autoSpaceDN w:val="0"/>
        <w:spacing w:before="120" w:after="120" w:line="400" w:lineRule="exact"/>
        <w:rPr>
          <w:rFonts w:ascii="Times New Roman" w:eastAsiaTheme="minorEastAsia" w:hAnsi="Times New Roman" w:cs="Times New Roman"/>
          <w:kern w:val="2"/>
          <w:sz w:val="28"/>
          <w:szCs w:val="28"/>
        </w:rPr>
      </w:pPr>
    </w:p>
    <w:p w:rsidR="000074E0" w:rsidRPr="00650050" w:rsidRDefault="000074E0" w:rsidP="00650050">
      <w:pPr>
        <w:pStyle w:val="p0"/>
        <w:tabs>
          <w:tab w:val="left" w:pos="284"/>
        </w:tabs>
        <w:autoSpaceDN w:val="0"/>
        <w:spacing w:before="120" w:after="120" w:line="400" w:lineRule="exact"/>
        <w:rPr>
          <w:rFonts w:ascii="Times New Roman" w:eastAsiaTheme="minorEastAsia" w:hAnsi="Times New Roman" w:cs="Times New Roman"/>
          <w:kern w:val="2"/>
          <w:sz w:val="28"/>
          <w:szCs w:val="28"/>
        </w:rPr>
      </w:pPr>
    </w:p>
    <w:p w:rsidR="000074E0" w:rsidRPr="00650050" w:rsidRDefault="000074E0" w:rsidP="00650050">
      <w:pPr>
        <w:pStyle w:val="p0"/>
        <w:tabs>
          <w:tab w:val="left" w:pos="284"/>
        </w:tabs>
        <w:autoSpaceDN w:val="0"/>
        <w:spacing w:before="120" w:after="120" w:line="400" w:lineRule="exact"/>
        <w:rPr>
          <w:rFonts w:ascii="Times New Roman" w:eastAsiaTheme="minorEastAsia" w:hAnsi="Times New Roman" w:cs="Times New Roman"/>
          <w:kern w:val="2"/>
          <w:sz w:val="28"/>
          <w:szCs w:val="28"/>
        </w:rPr>
      </w:pPr>
    </w:p>
    <w:p w:rsidR="00547CF3" w:rsidRPr="00650050" w:rsidRDefault="00547CF3" w:rsidP="00650050">
      <w:pPr>
        <w:spacing w:before="120" w:after="120" w:line="400" w:lineRule="exact"/>
        <w:rPr>
          <w:rFonts w:ascii="Times New Roman" w:hAnsi="Times New Roman" w:cs="Times New Roman"/>
          <w:sz w:val="28"/>
          <w:szCs w:val="28"/>
        </w:rPr>
      </w:pPr>
    </w:p>
    <w:sectPr w:rsidR="00547CF3" w:rsidRPr="00650050" w:rsidSect="006A3065">
      <w:footerReference w:type="default" r:id="rId11"/>
      <w:pgSz w:w="11906" w:h="16838" w:code="9"/>
      <w:pgMar w:top="1134" w:right="851" w:bottom="1134" w:left="1701" w:header="851" w:footer="186"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3171" w:rsidRDefault="00013171" w:rsidP="0080684D">
      <w:r>
        <w:separator/>
      </w:r>
    </w:p>
  </w:endnote>
  <w:endnote w:type="continuationSeparator" w:id="1">
    <w:p w:rsidR="00013171" w:rsidRDefault="00013171" w:rsidP="0080684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Arial Unicode MS"/>
    <w:panose1 w:val="02010600030101010101"/>
    <w:charset w:val="86"/>
    <w:family w:val="auto"/>
    <w:notTrueType/>
    <w:pitch w:val="variable"/>
    <w:sig w:usb0="00000000"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128391"/>
      <w:docPartObj>
        <w:docPartGallery w:val="Page Numbers (Bottom of Page)"/>
        <w:docPartUnique/>
      </w:docPartObj>
    </w:sdtPr>
    <w:sdtContent>
      <w:p w:rsidR="005E7ABE" w:rsidRDefault="00FD45F1">
        <w:pPr>
          <w:pStyle w:val="Footer"/>
          <w:jc w:val="center"/>
        </w:pPr>
        <w:r w:rsidRPr="00605776">
          <w:rPr>
            <w:rFonts w:ascii="Times New Roman" w:hAnsi="Times New Roman" w:cs="Times New Roman"/>
            <w:sz w:val="24"/>
            <w:szCs w:val="24"/>
          </w:rPr>
          <w:fldChar w:fldCharType="begin"/>
        </w:r>
        <w:r w:rsidR="00327BF9" w:rsidRPr="00605776">
          <w:rPr>
            <w:rFonts w:ascii="Times New Roman" w:hAnsi="Times New Roman" w:cs="Times New Roman"/>
            <w:sz w:val="24"/>
            <w:szCs w:val="24"/>
          </w:rPr>
          <w:instrText xml:space="preserve"> PAGE   \* MERGEFORMAT </w:instrText>
        </w:r>
        <w:r w:rsidRPr="00605776">
          <w:rPr>
            <w:rFonts w:ascii="Times New Roman" w:hAnsi="Times New Roman" w:cs="Times New Roman"/>
            <w:sz w:val="24"/>
            <w:szCs w:val="24"/>
          </w:rPr>
          <w:fldChar w:fldCharType="separate"/>
        </w:r>
        <w:r w:rsidR="00F94724">
          <w:rPr>
            <w:rFonts w:ascii="Times New Roman" w:hAnsi="Times New Roman" w:cs="Times New Roman"/>
            <w:noProof/>
            <w:sz w:val="24"/>
            <w:szCs w:val="24"/>
          </w:rPr>
          <w:t>6</w:t>
        </w:r>
        <w:r w:rsidRPr="00605776">
          <w:rPr>
            <w:rFonts w:ascii="Times New Roman" w:hAnsi="Times New Roman" w:cs="Times New Roman"/>
            <w:sz w:val="24"/>
            <w:szCs w:val="24"/>
          </w:rPr>
          <w:fldChar w:fldCharType="end"/>
        </w:r>
      </w:p>
    </w:sdtContent>
  </w:sdt>
  <w:p w:rsidR="005E7ABE" w:rsidRDefault="005E7AB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3171" w:rsidRDefault="00013171" w:rsidP="0080684D">
      <w:r>
        <w:separator/>
      </w:r>
    </w:p>
  </w:footnote>
  <w:footnote w:type="continuationSeparator" w:id="1">
    <w:p w:rsidR="00013171" w:rsidRDefault="00013171" w:rsidP="008068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91581"/>
    <w:multiLevelType w:val="hybridMultilevel"/>
    <w:tmpl w:val="4112BA78"/>
    <w:lvl w:ilvl="0" w:tplc="0406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E3C5510"/>
    <w:multiLevelType w:val="hybridMultilevel"/>
    <w:tmpl w:val="C2F859D2"/>
    <w:lvl w:ilvl="0" w:tplc="543632EA">
      <w:start w:val="1"/>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nsid w:val="188261E3"/>
    <w:multiLevelType w:val="multilevel"/>
    <w:tmpl w:val="3E0A95D8"/>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21771DA1"/>
    <w:multiLevelType w:val="hybridMultilevel"/>
    <w:tmpl w:val="C1DE13B2"/>
    <w:lvl w:ilvl="0" w:tplc="B11E397C">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
    <w:nsid w:val="289D485F"/>
    <w:multiLevelType w:val="hybridMultilevel"/>
    <w:tmpl w:val="DE4CAF7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2BAA4BD1"/>
    <w:multiLevelType w:val="hybridMultilevel"/>
    <w:tmpl w:val="EEFCFBA8"/>
    <w:lvl w:ilvl="0" w:tplc="8856D19C">
      <w:start w:val="1"/>
      <w:numFmt w:val="lowerRoman"/>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37E34A6C"/>
    <w:multiLevelType w:val="hybridMultilevel"/>
    <w:tmpl w:val="E2847A68"/>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70146FC6"/>
    <w:multiLevelType w:val="hybridMultilevel"/>
    <w:tmpl w:val="FB801B8C"/>
    <w:lvl w:ilvl="0" w:tplc="9BD608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85D4ADD"/>
    <w:multiLevelType w:val="hybridMultilevel"/>
    <w:tmpl w:val="3564CAE4"/>
    <w:lvl w:ilvl="0" w:tplc="ABF45398">
      <w:start w:val="1"/>
      <w:numFmt w:val="bullet"/>
      <w:lvlText w:val="-"/>
      <w:lvlJc w:val="left"/>
      <w:pPr>
        <w:ind w:left="1170" w:hanging="360"/>
      </w:pPr>
      <w:rPr>
        <w:rFonts w:ascii="Times New Roman" w:eastAsia="SimSu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8"/>
  </w:num>
  <w:num w:numId="4">
    <w:abstractNumId w:val="4"/>
  </w:num>
  <w:num w:numId="5">
    <w:abstractNumId w:val="3"/>
  </w:num>
  <w:num w:numId="6">
    <w:abstractNumId w:val="7"/>
  </w:num>
  <w:num w:numId="7">
    <w:abstractNumId w:val="0"/>
  </w:num>
  <w:num w:numId="8">
    <w:abstractNumId w:val="6"/>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131078" w:nlCheck="1" w:checkStyle="0"/>
  <w:activeWritingStyle w:appName="MSWord" w:lang="en-GB" w:vendorID="64" w:dllVersion="131078" w:nlCheck="1" w:checkStyle="1"/>
  <w:activeWritingStyle w:appName="MSWord" w:lang="en-AU" w:vendorID="64" w:dllVersion="131078" w:nlCheck="1" w:checkStyle="1"/>
  <w:trackRevisions/>
  <w:defaultTabStop w:val="420"/>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85D1D"/>
    <w:rsid w:val="00006F90"/>
    <w:rsid w:val="000074E0"/>
    <w:rsid w:val="00013171"/>
    <w:rsid w:val="0003266F"/>
    <w:rsid w:val="00033B0B"/>
    <w:rsid w:val="00055383"/>
    <w:rsid w:val="000616A8"/>
    <w:rsid w:val="000A2A6C"/>
    <w:rsid w:val="000C27D6"/>
    <w:rsid w:val="00133072"/>
    <w:rsid w:val="00174666"/>
    <w:rsid w:val="001C681C"/>
    <w:rsid w:val="001F0C52"/>
    <w:rsid w:val="00205BDF"/>
    <w:rsid w:val="00217362"/>
    <w:rsid w:val="00217C9E"/>
    <w:rsid w:val="00241120"/>
    <w:rsid w:val="00262967"/>
    <w:rsid w:val="002A1F92"/>
    <w:rsid w:val="002A319E"/>
    <w:rsid w:val="002B2E2C"/>
    <w:rsid w:val="002E5072"/>
    <w:rsid w:val="00327BF9"/>
    <w:rsid w:val="0034080A"/>
    <w:rsid w:val="00346329"/>
    <w:rsid w:val="00357177"/>
    <w:rsid w:val="003A493B"/>
    <w:rsid w:val="003A5727"/>
    <w:rsid w:val="003C3E04"/>
    <w:rsid w:val="00406A9D"/>
    <w:rsid w:val="004435F4"/>
    <w:rsid w:val="00486B0A"/>
    <w:rsid w:val="00493ADA"/>
    <w:rsid w:val="004B0555"/>
    <w:rsid w:val="004C2ABA"/>
    <w:rsid w:val="004D7868"/>
    <w:rsid w:val="004F2D45"/>
    <w:rsid w:val="00501616"/>
    <w:rsid w:val="005336A2"/>
    <w:rsid w:val="00547CF3"/>
    <w:rsid w:val="00550156"/>
    <w:rsid w:val="00555EB1"/>
    <w:rsid w:val="00565B97"/>
    <w:rsid w:val="00594A0E"/>
    <w:rsid w:val="005C5D89"/>
    <w:rsid w:val="005E7ABE"/>
    <w:rsid w:val="00605776"/>
    <w:rsid w:val="006233AE"/>
    <w:rsid w:val="00650050"/>
    <w:rsid w:val="00687CD7"/>
    <w:rsid w:val="006A3065"/>
    <w:rsid w:val="006B2AD6"/>
    <w:rsid w:val="006C0765"/>
    <w:rsid w:val="006C1DB6"/>
    <w:rsid w:val="006D6AEA"/>
    <w:rsid w:val="006F79D3"/>
    <w:rsid w:val="00716E99"/>
    <w:rsid w:val="007359DB"/>
    <w:rsid w:val="00737A5B"/>
    <w:rsid w:val="00754D43"/>
    <w:rsid w:val="007C12D1"/>
    <w:rsid w:val="007C3861"/>
    <w:rsid w:val="0080684D"/>
    <w:rsid w:val="00816A53"/>
    <w:rsid w:val="00824F99"/>
    <w:rsid w:val="008365E4"/>
    <w:rsid w:val="00855535"/>
    <w:rsid w:val="00864E78"/>
    <w:rsid w:val="008A5C7F"/>
    <w:rsid w:val="008B0233"/>
    <w:rsid w:val="008C11A2"/>
    <w:rsid w:val="008C60D6"/>
    <w:rsid w:val="009412B4"/>
    <w:rsid w:val="00985945"/>
    <w:rsid w:val="009F27D8"/>
    <w:rsid w:val="00A16FF3"/>
    <w:rsid w:val="00A75B43"/>
    <w:rsid w:val="00A80478"/>
    <w:rsid w:val="00AA5DD4"/>
    <w:rsid w:val="00AC1E33"/>
    <w:rsid w:val="00AF06C9"/>
    <w:rsid w:val="00B339B4"/>
    <w:rsid w:val="00B34948"/>
    <w:rsid w:val="00B45AEF"/>
    <w:rsid w:val="00B52801"/>
    <w:rsid w:val="00B82D7C"/>
    <w:rsid w:val="00BA1087"/>
    <w:rsid w:val="00BA7150"/>
    <w:rsid w:val="00BF6248"/>
    <w:rsid w:val="00C006CE"/>
    <w:rsid w:val="00C277AF"/>
    <w:rsid w:val="00C72E79"/>
    <w:rsid w:val="00C77BCF"/>
    <w:rsid w:val="00C90646"/>
    <w:rsid w:val="00CE61D9"/>
    <w:rsid w:val="00D114B4"/>
    <w:rsid w:val="00D13118"/>
    <w:rsid w:val="00D33DB1"/>
    <w:rsid w:val="00D364DE"/>
    <w:rsid w:val="00D400E4"/>
    <w:rsid w:val="00D6795B"/>
    <w:rsid w:val="00D74E4E"/>
    <w:rsid w:val="00D75F5D"/>
    <w:rsid w:val="00DA5546"/>
    <w:rsid w:val="00DF0281"/>
    <w:rsid w:val="00E21950"/>
    <w:rsid w:val="00E565FF"/>
    <w:rsid w:val="00E70DF7"/>
    <w:rsid w:val="00E85D1D"/>
    <w:rsid w:val="00EC112F"/>
    <w:rsid w:val="00EE78F0"/>
    <w:rsid w:val="00F0628A"/>
    <w:rsid w:val="00F37D03"/>
    <w:rsid w:val="00F4248F"/>
    <w:rsid w:val="00F4746F"/>
    <w:rsid w:val="00F649A0"/>
    <w:rsid w:val="00F73541"/>
    <w:rsid w:val="00F94724"/>
    <w:rsid w:val="00FA7A5E"/>
    <w:rsid w:val="00FB456A"/>
    <w:rsid w:val="00FD45F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48F"/>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684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80684D"/>
    <w:rPr>
      <w:sz w:val="18"/>
      <w:szCs w:val="18"/>
    </w:rPr>
  </w:style>
  <w:style w:type="paragraph" w:styleId="Footer">
    <w:name w:val="footer"/>
    <w:basedOn w:val="Normal"/>
    <w:link w:val="FooterChar"/>
    <w:uiPriority w:val="99"/>
    <w:unhideWhenUsed/>
    <w:rsid w:val="0080684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80684D"/>
    <w:rPr>
      <w:sz w:val="18"/>
      <w:szCs w:val="18"/>
    </w:rPr>
  </w:style>
  <w:style w:type="paragraph" w:customStyle="1" w:styleId="p0">
    <w:name w:val="p0"/>
    <w:basedOn w:val="Normal"/>
    <w:rsid w:val="0080684D"/>
    <w:pPr>
      <w:widowControl/>
    </w:pPr>
    <w:rPr>
      <w:rFonts w:ascii="Calibri" w:eastAsia="SimSun" w:hAnsi="Calibri" w:cs="Calibri"/>
      <w:kern w:val="0"/>
      <w:szCs w:val="21"/>
    </w:rPr>
  </w:style>
  <w:style w:type="paragraph" w:styleId="ListParagraph">
    <w:name w:val="List Paragraph"/>
    <w:basedOn w:val="Normal"/>
    <w:uiPriority w:val="34"/>
    <w:qFormat/>
    <w:rsid w:val="00A16FF3"/>
    <w:pPr>
      <w:ind w:left="720"/>
      <w:contextualSpacing/>
    </w:pPr>
  </w:style>
  <w:style w:type="paragraph" w:styleId="NormalWeb">
    <w:name w:val="Normal (Web)"/>
    <w:basedOn w:val="Normal"/>
    <w:uiPriority w:val="99"/>
    <w:unhideWhenUsed/>
    <w:rsid w:val="00B45AEF"/>
    <w:pPr>
      <w:widowControl/>
      <w:spacing w:before="100" w:beforeAutospacing="1" w:after="100" w:afterAutospacing="1"/>
      <w:jc w:val="left"/>
    </w:pPr>
    <w:rPr>
      <w:rFonts w:ascii="Times New Roman" w:eastAsia="Times New Roman" w:hAnsi="Times New Roman" w:cs="Times New Roman"/>
      <w:kern w:val="0"/>
      <w:sz w:val="24"/>
      <w:szCs w:val="24"/>
      <w:lang w:eastAsia="en-US"/>
    </w:rPr>
  </w:style>
  <w:style w:type="table" w:styleId="TableGrid">
    <w:name w:val="Table Grid"/>
    <w:basedOn w:val="TableNormal"/>
    <w:uiPriority w:val="59"/>
    <w:rsid w:val="004C2ABA"/>
    <w:rPr>
      <w:rFonts w:eastAsiaTheme="minorHAnsi"/>
      <w:kern w:val="0"/>
      <w:sz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C2ABA"/>
    <w:rPr>
      <w:rFonts w:ascii="Tahoma" w:hAnsi="Tahoma" w:cs="Tahoma"/>
      <w:sz w:val="16"/>
      <w:szCs w:val="16"/>
    </w:rPr>
  </w:style>
  <w:style w:type="character" w:customStyle="1" w:styleId="BalloonTextChar">
    <w:name w:val="Balloon Text Char"/>
    <w:basedOn w:val="DefaultParagraphFont"/>
    <w:link w:val="BalloonText"/>
    <w:uiPriority w:val="99"/>
    <w:semiHidden/>
    <w:rsid w:val="004C2ABA"/>
    <w:rPr>
      <w:rFonts w:ascii="Tahoma" w:hAnsi="Tahoma" w:cs="Tahoma"/>
      <w:sz w:val="16"/>
      <w:szCs w:val="16"/>
    </w:rPr>
  </w:style>
  <w:style w:type="character" w:styleId="HTMLAcronym">
    <w:name w:val="HTML Acronym"/>
    <w:basedOn w:val="DefaultParagraphFont"/>
    <w:uiPriority w:val="99"/>
    <w:semiHidden/>
    <w:unhideWhenUsed/>
    <w:rsid w:val="00205B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068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0684D"/>
    <w:rPr>
      <w:sz w:val="18"/>
      <w:szCs w:val="18"/>
    </w:rPr>
  </w:style>
  <w:style w:type="paragraph" w:styleId="a4">
    <w:name w:val="footer"/>
    <w:basedOn w:val="a"/>
    <w:link w:val="Char0"/>
    <w:uiPriority w:val="99"/>
    <w:unhideWhenUsed/>
    <w:rsid w:val="0080684D"/>
    <w:pPr>
      <w:tabs>
        <w:tab w:val="center" w:pos="4153"/>
        <w:tab w:val="right" w:pos="8306"/>
      </w:tabs>
      <w:snapToGrid w:val="0"/>
      <w:jc w:val="left"/>
    </w:pPr>
    <w:rPr>
      <w:sz w:val="18"/>
      <w:szCs w:val="18"/>
    </w:rPr>
  </w:style>
  <w:style w:type="character" w:customStyle="1" w:styleId="Char0">
    <w:name w:val="页脚 Char"/>
    <w:basedOn w:val="a0"/>
    <w:link w:val="a4"/>
    <w:uiPriority w:val="99"/>
    <w:rsid w:val="0080684D"/>
    <w:rPr>
      <w:sz w:val="18"/>
      <w:szCs w:val="18"/>
    </w:rPr>
  </w:style>
  <w:style w:type="paragraph" w:customStyle="1" w:styleId="p0">
    <w:name w:val="p0"/>
    <w:basedOn w:val="a"/>
    <w:rsid w:val="0080684D"/>
    <w:pPr>
      <w:widowControl/>
    </w:pPr>
    <w:rPr>
      <w:rFonts w:ascii="Calibri" w:eastAsia="宋体" w:hAnsi="Calibri" w:cs="Calibri"/>
      <w:kern w:val="0"/>
      <w:szCs w:val="21"/>
    </w:rPr>
  </w:style>
</w:styles>
</file>

<file path=word/webSettings.xml><?xml version="1.0" encoding="utf-8"?>
<w:webSettings xmlns:r="http://schemas.openxmlformats.org/officeDocument/2006/relationships" xmlns:w="http://schemas.openxmlformats.org/wordprocessingml/2006/main">
  <w:divs>
    <w:div w:id="39942674">
      <w:bodyDiv w:val="1"/>
      <w:marLeft w:val="0"/>
      <w:marRight w:val="0"/>
      <w:marTop w:val="0"/>
      <w:marBottom w:val="0"/>
      <w:divBdr>
        <w:top w:val="none" w:sz="0" w:space="0" w:color="auto"/>
        <w:left w:val="none" w:sz="0" w:space="0" w:color="auto"/>
        <w:bottom w:val="none" w:sz="0" w:space="0" w:color="auto"/>
        <w:right w:val="none" w:sz="0" w:space="0" w:color="auto"/>
      </w:divBdr>
      <w:divsChild>
        <w:div w:id="489292066">
          <w:marLeft w:val="0"/>
          <w:marRight w:val="0"/>
          <w:marTop w:val="0"/>
          <w:marBottom w:val="0"/>
          <w:divBdr>
            <w:top w:val="none" w:sz="0" w:space="0" w:color="auto"/>
            <w:left w:val="none" w:sz="0" w:space="0" w:color="auto"/>
            <w:bottom w:val="none" w:sz="0" w:space="0" w:color="auto"/>
            <w:right w:val="none" w:sz="0" w:space="0" w:color="auto"/>
          </w:divBdr>
        </w:div>
        <w:div w:id="171801356">
          <w:marLeft w:val="0"/>
          <w:marRight w:val="0"/>
          <w:marTop w:val="0"/>
          <w:marBottom w:val="0"/>
          <w:divBdr>
            <w:top w:val="none" w:sz="0" w:space="0" w:color="auto"/>
            <w:left w:val="none" w:sz="0" w:space="0" w:color="auto"/>
            <w:bottom w:val="none" w:sz="0" w:space="0" w:color="auto"/>
            <w:right w:val="none" w:sz="0" w:space="0" w:color="auto"/>
          </w:divBdr>
        </w:div>
        <w:div w:id="502165144">
          <w:marLeft w:val="0"/>
          <w:marRight w:val="0"/>
          <w:marTop w:val="0"/>
          <w:marBottom w:val="0"/>
          <w:divBdr>
            <w:top w:val="none" w:sz="0" w:space="0" w:color="auto"/>
            <w:left w:val="none" w:sz="0" w:space="0" w:color="auto"/>
            <w:bottom w:val="none" w:sz="0" w:space="0" w:color="auto"/>
            <w:right w:val="none" w:sz="0" w:space="0" w:color="auto"/>
          </w:divBdr>
        </w:div>
        <w:div w:id="2006081914">
          <w:marLeft w:val="0"/>
          <w:marRight w:val="0"/>
          <w:marTop w:val="0"/>
          <w:marBottom w:val="0"/>
          <w:divBdr>
            <w:top w:val="none" w:sz="0" w:space="0" w:color="auto"/>
            <w:left w:val="none" w:sz="0" w:space="0" w:color="auto"/>
            <w:bottom w:val="none" w:sz="0" w:space="0" w:color="auto"/>
            <w:right w:val="none" w:sz="0" w:space="0" w:color="auto"/>
          </w:divBdr>
        </w:div>
        <w:div w:id="820391062">
          <w:marLeft w:val="0"/>
          <w:marRight w:val="0"/>
          <w:marTop w:val="0"/>
          <w:marBottom w:val="0"/>
          <w:divBdr>
            <w:top w:val="none" w:sz="0" w:space="0" w:color="auto"/>
            <w:left w:val="none" w:sz="0" w:space="0" w:color="auto"/>
            <w:bottom w:val="none" w:sz="0" w:space="0" w:color="auto"/>
            <w:right w:val="none" w:sz="0" w:space="0" w:color="auto"/>
          </w:divBdr>
        </w:div>
        <w:div w:id="2144419955">
          <w:marLeft w:val="0"/>
          <w:marRight w:val="0"/>
          <w:marTop w:val="0"/>
          <w:marBottom w:val="0"/>
          <w:divBdr>
            <w:top w:val="none" w:sz="0" w:space="0" w:color="auto"/>
            <w:left w:val="none" w:sz="0" w:space="0" w:color="auto"/>
            <w:bottom w:val="none" w:sz="0" w:space="0" w:color="auto"/>
            <w:right w:val="none" w:sz="0" w:space="0" w:color="auto"/>
          </w:divBdr>
        </w:div>
        <w:div w:id="543063697">
          <w:marLeft w:val="0"/>
          <w:marRight w:val="0"/>
          <w:marTop w:val="0"/>
          <w:marBottom w:val="0"/>
          <w:divBdr>
            <w:top w:val="none" w:sz="0" w:space="0" w:color="auto"/>
            <w:left w:val="none" w:sz="0" w:space="0" w:color="auto"/>
            <w:bottom w:val="none" w:sz="0" w:space="0" w:color="auto"/>
            <w:right w:val="none" w:sz="0" w:space="0" w:color="auto"/>
          </w:divBdr>
        </w:div>
        <w:div w:id="909928980">
          <w:marLeft w:val="0"/>
          <w:marRight w:val="0"/>
          <w:marTop w:val="0"/>
          <w:marBottom w:val="0"/>
          <w:divBdr>
            <w:top w:val="none" w:sz="0" w:space="0" w:color="auto"/>
            <w:left w:val="none" w:sz="0" w:space="0" w:color="auto"/>
            <w:bottom w:val="none" w:sz="0" w:space="0" w:color="auto"/>
            <w:right w:val="none" w:sz="0" w:space="0" w:color="auto"/>
          </w:divBdr>
        </w:div>
        <w:div w:id="767234803">
          <w:marLeft w:val="0"/>
          <w:marRight w:val="0"/>
          <w:marTop w:val="0"/>
          <w:marBottom w:val="0"/>
          <w:divBdr>
            <w:top w:val="none" w:sz="0" w:space="0" w:color="auto"/>
            <w:left w:val="none" w:sz="0" w:space="0" w:color="auto"/>
            <w:bottom w:val="none" w:sz="0" w:space="0" w:color="auto"/>
            <w:right w:val="none" w:sz="0" w:space="0" w:color="auto"/>
          </w:divBdr>
        </w:div>
        <w:div w:id="178324338">
          <w:marLeft w:val="0"/>
          <w:marRight w:val="0"/>
          <w:marTop w:val="0"/>
          <w:marBottom w:val="0"/>
          <w:divBdr>
            <w:top w:val="none" w:sz="0" w:space="0" w:color="auto"/>
            <w:left w:val="none" w:sz="0" w:space="0" w:color="auto"/>
            <w:bottom w:val="none" w:sz="0" w:space="0" w:color="auto"/>
            <w:right w:val="none" w:sz="0" w:space="0" w:color="auto"/>
          </w:divBdr>
        </w:div>
        <w:div w:id="1137651607">
          <w:marLeft w:val="0"/>
          <w:marRight w:val="0"/>
          <w:marTop w:val="0"/>
          <w:marBottom w:val="0"/>
          <w:divBdr>
            <w:top w:val="none" w:sz="0" w:space="0" w:color="auto"/>
            <w:left w:val="none" w:sz="0" w:space="0" w:color="auto"/>
            <w:bottom w:val="none" w:sz="0" w:space="0" w:color="auto"/>
            <w:right w:val="none" w:sz="0" w:space="0" w:color="auto"/>
          </w:divBdr>
        </w:div>
        <w:div w:id="1313947395">
          <w:marLeft w:val="0"/>
          <w:marRight w:val="0"/>
          <w:marTop w:val="0"/>
          <w:marBottom w:val="0"/>
          <w:divBdr>
            <w:top w:val="none" w:sz="0" w:space="0" w:color="auto"/>
            <w:left w:val="none" w:sz="0" w:space="0" w:color="auto"/>
            <w:bottom w:val="none" w:sz="0" w:space="0" w:color="auto"/>
            <w:right w:val="none" w:sz="0" w:space="0" w:color="auto"/>
          </w:divBdr>
        </w:div>
      </w:divsChild>
    </w:div>
    <w:div w:id="88164342">
      <w:bodyDiv w:val="1"/>
      <w:marLeft w:val="0"/>
      <w:marRight w:val="0"/>
      <w:marTop w:val="0"/>
      <w:marBottom w:val="0"/>
      <w:divBdr>
        <w:top w:val="none" w:sz="0" w:space="0" w:color="auto"/>
        <w:left w:val="none" w:sz="0" w:space="0" w:color="auto"/>
        <w:bottom w:val="none" w:sz="0" w:space="0" w:color="auto"/>
        <w:right w:val="none" w:sz="0" w:space="0" w:color="auto"/>
      </w:divBdr>
    </w:div>
    <w:div w:id="233779044">
      <w:bodyDiv w:val="1"/>
      <w:marLeft w:val="0"/>
      <w:marRight w:val="0"/>
      <w:marTop w:val="0"/>
      <w:marBottom w:val="0"/>
      <w:divBdr>
        <w:top w:val="none" w:sz="0" w:space="0" w:color="auto"/>
        <w:left w:val="none" w:sz="0" w:space="0" w:color="auto"/>
        <w:bottom w:val="none" w:sz="0" w:space="0" w:color="auto"/>
        <w:right w:val="none" w:sz="0" w:space="0" w:color="auto"/>
      </w:divBdr>
      <w:divsChild>
        <w:div w:id="1784878657">
          <w:marLeft w:val="0"/>
          <w:marRight w:val="0"/>
          <w:marTop w:val="0"/>
          <w:marBottom w:val="0"/>
          <w:divBdr>
            <w:top w:val="none" w:sz="0" w:space="0" w:color="auto"/>
            <w:left w:val="none" w:sz="0" w:space="0" w:color="auto"/>
            <w:bottom w:val="none" w:sz="0" w:space="0" w:color="auto"/>
            <w:right w:val="none" w:sz="0" w:space="0" w:color="auto"/>
          </w:divBdr>
          <w:divsChild>
            <w:div w:id="1831865411">
              <w:marLeft w:val="0"/>
              <w:marRight w:val="0"/>
              <w:marTop w:val="0"/>
              <w:marBottom w:val="0"/>
              <w:divBdr>
                <w:top w:val="none" w:sz="0" w:space="0" w:color="auto"/>
                <w:left w:val="none" w:sz="0" w:space="0" w:color="auto"/>
                <w:bottom w:val="none" w:sz="0" w:space="0" w:color="auto"/>
                <w:right w:val="none" w:sz="0" w:space="0" w:color="auto"/>
              </w:divBdr>
              <w:divsChild>
                <w:div w:id="1712877252">
                  <w:marLeft w:val="0"/>
                  <w:marRight w:val="0"/>
                  <w:marTop w:val="0"/>
                  <w:marBottom w:val="0"/>
                  <w:divBdr>
                    <w:top w:val="none" w:sz="0" w:space="0" w:color="auto"/>
                    <w:left w:val="none" w:sz="0" w:space="0" w:color="auto"/>
                    <w:bottom w:val="none" w:sz="0" w:space="0" w:color="auto"/>
                    <w:right w:val="none" w:sz="0" w:space="0" w:color="auto"/>
                  </w:divBdr>
                  <w:divsChild>
                    <w:div w:id="6548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783071">
          <w:marLeft w:val="0"/>
          <w:marRight w:val="0"/>
          <w:marTop w:val="0"/>
          <w:marBottom w:val="0"/>
          <w:divBdr>
            <w:top w:val="none" w:sz="0" w:space="0" w:color="auto"/>
            <w:left w:val="none" w:sz="0" w:space="0" w:color="auto"/>
            <w:bottom w:val="none" w:sz="0" w:space="0" w:color="auto"/>
            <w:right w:val="none" w:sz="0" w:space="0" w:color="auto"/>
          </w:divBdr>
        </w:div>
        <w:div w:id="531305424">
          <w:marLeft w:val="0"/>
          <w:marRight w:val="0"/>
          <w:marTop w:val="0"/>
          <w:marBottom w:val="0"/>
          <w:divBdr>
            <w:top w:val="none" w:sz="0" w:space="0" w:color="auto"/>
            <w:left w:val="none" w:sz="0" w:space="0" w:color="auto"/>
            <w:bottom w:val="none" w:sz="0" w:space="0" w:color="auto"/>
            <w:right w:val="none" w:sz="0" w:space="0" w:color="auto"/>
          </w:divBdr>
          <w:divsChild>
            <w:div w:id="184443228">
              <w:marLeft w:val="0"/>
              <w:marRight w:val="0"/>
              <w:marTop w:val="0"/>
              <w:marBottom w:val="0"/>
              <w:divBdr>
                <w:top w:val="none" w:sz="0" w:space="0" w:color="auto"/>
                <w:left w:val="none" w:sz="0" w:space="0" w:color="auto"/>
                <w:bottom w:val="none" w:sz="0" w:space="0" w:color="auto"/>
                <w:right w:val="none" w:sz="0" w:space="0" w:color="auto"/>
              </w:divBdr>
              <w:divsChild>
                <w:div w:id="1301838653">
                  <w:marLeft w:val="0"/>
                  <w:marRight w:val="0"/>
                  <w:marTop w:val="0"/>
                  <w:marBottom w:val="0"/>
                  <w:divBdr>
                    <w:top w:val="none" w:sz="0" w:space="0" w:color="auto"/>
                    <w:left w:val="none" w:sz="0" w:space="0" w:color="auto"/>
                    <w:bottom w:val="none" w:sz="0" w:space="0" w:color="auto"/>
                    <w:right w:val="none" w:sz="0" w:space="0" w:color="auto"/>
                  </w:divBdr>
                  <w:divsChild>
                    <w:div w:id="1637179587">
                      <w:marLeft w:val="0"/>
                      <w:marRight w:val="0"/>
                      <w:marTop w:val="0"/>
                      <w:marBottom w:val="0"/>
                      <w:divBdr>
                        <w:top w:val="none" w:sz="0" w:space="0" w:color="auto"/>
                        <w:left w:val="none" w:sz="0" w:space="0" w:color="auto"/>
                        <w:bottom w:val="none" w:sz="0" w:space="0" w:color="auto"/>
                        <w:right w:val="none" w:sz="0" w:space="0" w:color="auto"/>
                      </w:divBdr>
                      <w:divsChild>
                        <w:div w:id="1863088226">
                          <w:marLeft w:val="0"/>
                          <w:marRight w:val="0"/>
                          <w:marTop w:val="0"/>
                          <w:marBottom w:val="0"/>
                          <w:divBdr>
                            <w:top w:val="none" w:sz="0" w:space="0" w:color="auto"/>
                            <w:left w:val="none" w:sz="0" w:space="0" w:color="auto"/>
                            <w:bottom w:val="none" w:sz="0" w:space="0" w:color="auto"/>
                            <w:right w:val="none" w:sz="0" w:space="0" w:color="auto"/>
                          </w:divBdr>
                          <w:divsChild>
                            <w:div w:id="214604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9229215">
      <w:bodyDiv w:val="1"/>
      <w:marLeft w:val="0"/>
      <w:marRight w:val="0"/>
      <w:marTop w:val="0"/>
      <w:marBottom w:val="0"/>
      <w:divBdr>
        <w:top w:val="none" w:sz="0" w:space="0" w:color="auto"/>
        <w:left w:val="none" w:sz="0" w:space="0" w:color="auto"/>
        <w:bottom w:val="none" w:sz="0" w:space="0" w:color="auto"/>
        <w:right w:val="none" w:sz="0" w:space="0" w:color="auto"/>
      </w:divBdr>
      <w:divsChild>
        <w:div w:id="1261135266">
          <w:marLeft w:val="0"/>
          <w:marRight w:val="0"/>
          <w:marTop w:val="0"/>
          <w:marBottom w:val="0"/>
          <w:divBdr>
            <w:top w:val="none" w:sz="0" w:space="0" w:color="auto"/>
            <w:left w:val="none" w:sz="0" w:space="0" w:color="auto"/>
            <w:bottom w:val="none" w:sz="0" w:space="0" w:color="auto"/>
            <w:right w:val="none" w:sz="0" w:space="0" w:color="auto"/>
          </w:divBdr>
        </w:div>
        <w:div w:id="435366866">
          <w:marLeft w:val="0"/>
          <w:marRight w:val="0"/>
          <w:marTop w:val="0"/>
          <w:marBottom w:val="0"/>
          <w:divBdr>
            <w:top w:val="none" w:sz="0" w:space="0" w:color="auto"/>
            <w:left w:val="none" w:sz="0" w:space="0" w:color="auto"/>
            <w:bottom w:val="none" w:sz="0" w:space="0" w:color="auto"/>
            <w:right w:val="none" w:sz="0" w:space="0" w:color="auto"/>
          </w:divBdr>
        </w:div>
        <w:div w:id="445776691">
          <w:marLeft w:val="0"/>
          <w:marRight w:val="0"/>
          <w:marTop w:val="0"/>
          <w:marBottom w:val="0"/>
          <w:divBdr>
            <w:top w:val="none" w:sz="0" w:space="0" w:color="auto"/>
            <w:left w:val="none" w:sz="0" w:space="0" w:color="auto"/>
            <w:bottom w:val="none" w:sz="0" w:space="0" w:color="auto"/>
            <w:right w:val="none" w:sz="0" w:space="0" w:color="auto"/>
          </w:divBdr>
        </w:div>
        <w:div w:id="1030764175">
          <w:marLeft w:val="0"/>
          <w:marRight w:val="0"/>
          <w:marTop w:val="0"/>
          <w:marBottom w:val="0"/>
          <w:divBdr>
            <w:top w:val="none" w:sz="0" w:space="0" w:color="auto"/>
            <w:left w:val="none" w:sz="0" w:space="0" w:color="auto"/>
            <w:bottom w:val="none" w:sz="0" w:space="0" w:color="auto"/>
            <w:right w:val="none" w:sz="0" w:space="0" w:color="auto"/>
          </w:divBdr>
        </w:div>
        <w:div w:id="646085392">
          <w:marLeft w:val="0"/>
          <w:marRight w:val="0"/>
          <w:marTop w:val="0"/>
          <w:marBottom w:val="0"/>
          <w:divBdr>
            <w:top w:val="none" w:sz="0" w:space="0" w:color="auto"/>
            <w:left w:val="none" w:sz="0" w:space="0" w:color="auto"/>
            <w:bottom w:val="none" w:sz="0" w:space="0" w:color="auto"/>
            <w:right w:val="none" w:sz="0" w:space="0" w:color="auto"/>
          </w:divBdr>
        </w:div>
        <w:div w:id="924070987">
          <w:marLeft w:val="0"/>
          <w:marRight w:val="0"/>
          <w:marTop w:val="0"/>
          <w:marBottom w:val="0"/>
          <w:divBdr>
            <w:top w:val="none" w:sz="0" w:space="0" w:color="auto"/>
            <w:left w:val="none" w:sz="0" w:space="0" w:color="auto"/>
            <w:bottom w:val="none" w:sz="0" w:space="0" w:color="auto"/>
            <w:right w:val="none" w:sz="0" w:space="0" w:color="auto"/>
          </w:divBdr>
        </w:div>
        <w:div w:id="1127970279">
          <w:marLeft w:val="0"/>
          <w:marRight w:val="0"/>
          <w:marTop w:val="0"/>
          <w:marBottom w:val="0"/>
          <w:divBdr>
            <w:top w:val="none" w:sz="0" w:space="0" w:color="auto"/>
            <w:left w:val="none" w:sz="0" w:space="0" w:color="auto"/>
            <w:bottom w:val="none" w:sz="0" w:space="0" w:color="auto"/>
            <w:right w:val="none" w:sz="0" w:space="0" w:color="auto"/>
          </w:divBdr>
        </w:div>
        <w:div w:id="1357194262">
          <w:marLeft w:val="0"/>
          <w:marRight w:val="0"/>
          <w:marTop w:val="0"/>
          <w:marBottom w:val="0"/>
          <w:divBdr>
            <w:top w:val="none" w:sz="0" w:space="0" w:color="auto"/>
            <w:left w:val="none" w:sz="0" w:space="0" w:color="auto"/>
            <w:bottom w:val="none" w:sz="0" w:space="0" w:color="auto"/>
            <w:right w:val="none" w:sz="0" w:space="0" w:color="auto"/>
          </w:divBdr>
        </w:div>
        <w:div w:id="1632321594">
          <w:marLeft w:val="0"/>
          <w:marRight w:val="0"/>
          <w:marTop w:val="0"/>
          <w:marBottom w:val="0"/>
          <w:divBdr>
            <w:top w:val="none" w:sz="0" w:space="0" w:color="auto"/>
            <w:left w:val="none" w:sz="0" w:space="0" w:color="auto"/>
            <w:bottom w:val="none" w:sz="0" w:space="0" w:color="auto"/>
            <w:right w:val="none" w:sz="0" w:space="0" w:color="auto"/>
          </w:divBdr>
        </w:div>
        <w:div w:id="2072465094">
          <w:marLeft w:val="0"/>
          <w:marRight w:val="0"/>
          <w:marTop w:val="0"/>
          <w:marBottom w:val="0"/>
          <w:divBdr>
            <w:top w:val="none" w:sz="0" w:space="0" w:color="auto"/>
            <w:left w:val="none" w:sz="0" w:space="0" w:color="auto"/>
            <w:bottom w:val="none" w:sz="0" w:space="0" w:color="auto"/>
            <w:right w:val="none" w:sz="0" w:space="0" w:color="auto"/>
          </w:divBdr>
        </w:div>
        <w:div w:id="615598634">
          <w:marLeft w:val="0"/>
          <w:marRight w:val="0"/>
          <w:marTop w:val="0"/>
          <w:marBottom w:val="0"/>
          <w:divBdr>
            <w:top w:val="none" w:sz="0" w:space="0" w:color="auto"/>
            <w:left w:val="none" w:sz="0" w:space="0" w:color="auto"/>
            <w:bottom w:val="none" w:sz="0" w:space="0" w:color="auto"/>
            <w:right w:val="none" w:sz="0" w:space="0" w:color="auto"/>
          </w:divBdr>
        </w:div>
        <w:div w:id="1252818474">
          <w:marLeft w:val="0"/>
          <w:marRight w:val="0"/>
          <w:marTop w:val="0"/>
          <w:marBottom w:val="0"/>
          <w:divBdr>
            <w:top w:val="none" w:sz="0" w:space="0" w:color="auto"/>
            <w:left w:val="none" w:sz="0" w:space="0" w:color="auto"/>
            <w:bottom w:val="none" w:sz="0" w:space="0" w:color="auto"/>
            <w:right w:val="none" w:sz="0" w:space="0" w:color="auto"/>
          </w:divBdr>
        </w:div>
        <w:div w:id="742027148">
          <w:marLeft w:val="0"/>
          <w:marRight w:val="0"/>
          <w:marTop w:val="0"/>
          <w:marBottom w:val="0"/>
          <w:divBdr>
            <w:top w:val="none" w:sz="0" w:space="0" w:color="auto"/>
            <w:left w:val="none" w:sz="0" w:space="0" w:color="auto"/>
            <w:bottom w:val="none" w:sz="0" w:space="0" w:color="auto"/>
            <w:right w:val="none" w:sz="0" w:space="0" w:color="auto"/>
          </w:divBdr>
        </w:div>
        <w:div w:id="1814908608">
          <w:marLeft w:val="0"/>
          <w:marRight w:val="0"/>
          <w:marTop w:val="0"/>
          <w:marBottom w:val="0"/>
          <w:divBdr>
            <w:top w:val="none" w:sz="0" w:space="0" w:color="auto"/>
            <w:left w:val="none" w:sz="0" w:space="0" w:color="auto"/>
            <w:bottom w:val="none" w:sz="0" w:space="0" w:color="auto"/>
            <w:right w:val="none" w:sz="0" w:space="0" w:color="auto"/>
          </w:divBdr>
        </w:div>
        <w:div w:id="1064838691">
          <w:marLeft w:val="0"/>
          <w:marRight w:val="0"/>
          <w:marTop w:val="0"/>
          <w:marBottom w:val="0"/>
          <w:divBdr>
            <w:top w:val="none" w:sz="0" w:space="0" w:color="auto"/>
            <w:left w:val="none" w:sz="0" w:space="0" w:color="auto"/>
            <w:bottom w:val="none" w:sz="0" w:space="0" w:color="auto"/>
            <w:right w:val="none" w:sz="0" w:space="0" w:color="auto"/>
          </w:divBdr>
        </w:div>
      </w:divsChild>
    </w:div>
    <w:div w:id="1035618706">
      <w:bodyDiv w:val="1"/>
      <w:marLeft w:val="0"/>
      <w:marRight w:val="0"/>
      <w:marTop w:val="0"/>
      <w:marBottom w:val="0"/>
      <w:divBdr>
        <w:top w:val="none" w:sz="0" w:space="0" w:color="auto"/>
        <w:left w:val="none" w:sz="0" w:space="0" w:color="auto"/>
        <w:bottom w:val="none" w:sz="0" w:space="0" w:color="auto"/>
        <w:right w:val="none" w:sz="0" w:space="0" w:color="auto"/>
      </w:divBdr>
    </w:div>
    <w:div w:id="1442803125">
      <w:bodyDiv w:val="1"/>
      <w:marLeft w:val="0"/>
      <w:marRight w:val="0"/>
      <w:marTop w:val="0"/>
      <w:marBottom w:val="0"/>
      <w:divBdr>
        <w:top w:val="none" w:sz="0" w:space="0" w:color="auto"/>
        <w:left w:val="none" w:sz="0" w:space="0" w:color="auto"/>
        <w:bottom w:val="none" w:sz="0" w:space="0" w:color="auto"/>
        <w:right w:val="none" w:sz="0" w:space="0" w:color="auto"/>
      </w:divBdr>
      <w:divsChild>
        <w:div w:id="1588229534">
          <w:marLeft w:val="0"/>
          <w:marRight w:val="0"/>
          <w:marTop w:val="0"/>
          <w:marBottom w:val="0"/>
          <w:divBdr>
            <w:top w:val="none" w:sz="0" w:space="0" w:color="auto"/>
            <w:left w:val="none" w:sz="0" w:space="0" w:color="auto"/>
            <w:bottom w:val="none" w:sz="0" w:space="0" w:color="auto"/>
            <w:right w:val="none" w:sz="0" w:space="0" w:color="auto"/>
          </w:divBdr>
        </w:div>
        <w:div w:id="1364329144">
          <w:marLeft w:val="0"/>
          <w:marRight w:val="0"/>
          <w:marTop w:val="0"/>
          <w:marBottom w:val="0"/>
          <w:divBdr>
            <w:top w:val="none" w:sz="0" w:space="0" w:color="auto"/>
            <w:left w:val="none" w:sz="0" w:space="0" w:color="auto"/>
            <w:bottom w:val="none" w:sz="0" w:space="0" w:color="auto"/>
            <w:right w:val="none" w:sz="0" w:space="0" w:color="auto"/>
          </w:divBdr>
        </w:div>
      </w:divsChild>
    </w:div>
    <w:div w:id="1471048500">
      <w:bodyDiv w:val="1"/>
      <w:marLeft w:val="0"/>
      <w:marRight w:val="0"/>
      <w:marTop w:val="0"/>
      <w:marBottom w:val="0"/>
      <w:divBdr>
        <w:top w:val="none" w:sz="0" w:space="0" w:color="auto"/>
        <w:left w:val="none" w:sz="0" w:space="0" w:color="auto"/>
        <w:bottom w:val="none" w:sz="0" w:space="0" w:color="auto"/>
        <w:right w:val="none" w:sz="0" w:space="0" w:color="auto"/>
      </w:divBdr>
    </w:div>
    <w:div w:id="1843622389">
      <w:bodyDiv w:val="1"/>
      <w:marLeft w:val="0"/>
      <w:marRight w:val="0"/>
      <w:marTop w:val="0"/>
      <w:marBottom w:val="0"/>
      <w:divBdr>
        <w:top w:val="none" w:sz="0" w:space="0" w:color="auto"/>
        <w:left w:val="none" w:sz="0" w:space="0" w:color="auto"/>
        <w:bottom w:val="none" w:sz="0" w:space="0" w:color="auto"/>
        <w:right w:val="none" w:sz="0" w:space="0" w:color="auto"/>
      </w:divBdr>
    </w:div>
    <w:div w:id="2105302019">
      <w:bodyDiv w:val="1"/>
      <w:marLeft w:val="0"/>
      <w:marRight w:val="0"/>
      <w:marTop w:val="0"/>
      <w:marBottom w:val="0"/>
      <w:divBdr>
        <w:top w:val="none" w:sz="0" w:space="0" w:color="auto"/>
        <w:left w:val="none" w:sz="0" w:space="0" w:color="auto"/>
        <w:bottom w:val="none" w:sz="0" w:space="0" w:color="auto"/>
        <w:right w:val="none" w:sz="0" w:space="0" w:color="auto"/>
      </w:divBdr>
      <w:divsChild>
        <w:div w:id="23674421">
          <w:marLeft w:val="0"/>
          <w:marRight w:val="0"/>
          <w:marTop w:val="0"/>
          <w:marBottom w:val="0"/>
          <w:divBdr>
            <w:top w:val="none" w:sz="0" w:space="0" w:color="auto"/>
            <w:left w:val="none" w:sz="0" w:space="0" w:color="auto"/>
            <w:bottom w:val="none" w:sz="0" w:space="0" w:color="auto"/>
            <w:right w:val="none" w:sz="0" w:space="0" w:color="auto"/>
          </w:divBdr>
        </w:div>
        <w:div w:id="381515697">
          <w:marLeft w:val="0"/>
          <w:marRight w:val="0"/>
          <w:marTop w:val="0"/>
          <w:marBottom w:val="0"/>
          <w:divBdr>
            <w:top w:val="none" w:sz="0" w:space="0" w:color="auto"/>
            <w:left w:val="none" w:sz="0" w:space="0" w:color="auto"/>
            <w:bottom w:val="none" w:sz="0" w:space="0" w:color="auto"/>
            <w:right w:val="none" w:sz="0" w:space="0" w:color="auto"/>
          </w:divBdr>
        </w:div>
      </w:divsChild>
    </w:div>
    <w:div w:id="2109503468">
      <w:bodyDiv w:val="1"/>
      <w:marLeft w:val="0"/>
      <w:marRight w:val="0"/>
      <w:marTop w:val="0"/>
      <w:marBottom w:val="0"/>
      <w:divBdr>
        <w:top w:val="none" w:sz="0" w:space="0" w:color="auto"/>
        <w:left w:val="none" w:sz="0" w:space="0" w:color="auto"/>
        <w:bottom w:val="none" w:sz="0" w:space="0" w:color="auto"/>
        <w:right w:val="none" w:sz="0" w:space="0" w:color="auto"/>
      </w:divBdr>
      <w:divsChild>
        <w:div w:id="882404925">
          <w:marLeft w:val="0"/>
          <w:marRight w:val="0"/>
          <w:marTop w:val="0"/>
          <w:marBottom w:val="0"/>
          <w:divBdr>
            <w:top w:val="none" w:sz="0" w:space="0" w:color="auto"/>
            <w:left w:val="none" w:sz="0" w:space="0" w:color="auto"/>
            <w:bottom w:val="none" w:sz="0" w:space="0" w:color="auto"/>
            <w:right w:val="none" w:sz="0" w:space="0" w:color="auto"/>
          </w:divBdr>
        </w:div>
        <w:div w:id="1296721217">
          <w:marLeft w:val="0"/>
          <w:marRight w:val="0"/>
          <w:marTop w:val="0"/>
          <w:marBottom w:val="0"/>
          <w:divBdr>
            <w:top w:val="none" w:sz="0" w:space="0" w:color="auto"/>
            <w:left w:val="none" w:sz="0" w:space="0" w:color="auto"/>
            <w:bottom w:val="none" w:sz="0" w:space="0" w:color="auto"/>
            <w:right w:val="none" w:sz="0" w:space="0" w:color="auto"/>
          </w:divBdr>
        </w:div>
        <w:div w:id="454372164">
          <w:marLeft w:val="0"/>
          <w:marRight w:val="0"/>
          <w:marTop w:val="0"/>
          <w:marBottom w:val="0"/>
          <w:divBdr>
            <w:top w:val="none" w:sz="0" w:space="0" w:color="auto"/>
            <w:left w:val="none" w:sz="0" w:space="0" w:color="auto"/>
            <w:bottom w:val="none" w:sz="0" w:space="0" w:color="auto"/>
            <w:right w:val="none" w:sz="0" w:space="0" w:color="auto"/>
          </w:divBdr>
        </w:div>
        <w:div w:id="1651717183">
          <w:marLeft w:val="0"/>
          <w:marRight w:val="0"/>
          <w:marTop w:val="0"/>
          <w:marBottom w:val="0"/>
          <w:divBdr>
            <w:top w:val="none" w:sz="0" w:space="0" w:color="auto"/>
            <w:left w:val="none" w:sz="0" w:space="0" w:color="auto"/>
            <w:bottom w:val="none" w:sz="0" w:space="0" w:color="auto"/>
            <w:right w:val="none" w:sz="0" w:space="0" w:color="auto"/>
          </w:divBdr>
        </w:div>
        <w:div w:id="1505167618">
          <w:marLeft w:val="0"/>
          <w:marRight w:val="0"/>
          <w:marTop w:val="0"/>
          <w:marBottom w:val="0"/>
          <w:divBdr>
            <w:top w:val="none" w:sz="0" w:space="0" w:color="auto"/>
            <w:left w:val="none" w:sz="0" w:space="0" w:color="auto"/>
            <w:bottom w:val="none" w:sz="0" w:space="0" w:color="auto"/>
            <w:right w:val="none" w:sz="0" w:space="0" w:color="auto"/>
          </w:divBdr>
        </w:div>
        <w:div w:id="702440400">
          <w:marLeft w:val="0"/>
          <w:marRight w:val="0"/>
          <w:marTop w:val="0"/>
          <w:marBottom w:val="0"/>
          <w:divBdr>
            <w:top w:val="none" w:sz="0" w:space="0" w:color="auto"/>
            <w:left w:val="none" w:sz="0" w:space="0" w:color="auto"/>
            <w:bottom w:val="none" w:sz="0" w:space="0" w:color="auto"/>
            <w:right w:val="none" w:sz="0" w:space="0" w:color="auto"/>
          </w:divBdr>
        </w:div>
        <w:div w:id="1004436064">
          <w:marLeft w:val="0"/>
          <w:marRight w:val="0"/>
          <w:marTop w:val="0"/>
          <w:marBottom w:val="0"/>
          <w:divBdr>
            <w:top w:val="none" w:sz="0" w:space="0" w:color="auto"/>
            <w:left w:val="none" w:sz="0" w:space="0" w:color="auto"/>
            <w:bottom w:val="none" w:sz="0" w:space="0" w:color="auto"/>
            <w:right w:val="none" w:sz="0" w:space="0" w:color="auto"/>
          </w:divBdr>
        </w:div>
        <w:div w:id="1851025030">
          <w:marLeft w:val="0"/>
          <w:marRight w:val="0"/>
          <w:marTop w:val="0"/>
          <w:marBottom w:val="0"/>
          <w:divBdr>
            <w:top w:val="none" w:sz="0" w:space="0" w:color="auto"/>
            <w:left w:val="none" w:sz="0" w:space="0" w:color="auto"/>
            <w:bottom w:val="none" w:sz="0" w:space="0" w:color="auto"/>
            <w:right w:val="none" w:sz="0" w:space="0" w:color="auto"/>
          </w:divBdr>
        </w:div>
        <w:div w:id="15078622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1562</Words>
  <Characters>8905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China</Company>
  <LinksUpToDate>false</LinksUpToDate>
  <CharactersWithSpaces>10447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User</cp:lastModifiedBy>
  <cp:revision>2</cp:revision>
  <dcterms:created xsi:type="dcterms:W3CDTF">2016-08-24T03:26:00Z</dcterms:created>
  <dcterms:modified xsi:type="dcterms:W3CDTF">2016-08-24T03:26:00Z</dcterms:modified>
</cp:coreProperties>
</file>